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07D2D6" w14:textId="19D64062" w:rsidR="00093133" w:rsidRPr="00231D5B" w:rsidRDefault="00093133" w:rsidP="00093133">
      <w:pPr>
        <w:jc w:val="right"/>
        <w:rPr>
          <w:b/>
          <w:caps/>
          <w:sz w:val="22"/>
          <w:szCs w:val="22"/>
        </w:rPr>
      </w:pPr>
      <w:r w:rsidRPr="00231D5B">
        <w:rPr>
          <w:b/>
          <w:caps/>
          <w:sz w:val="22"/>
          <w:szCs w:val="22"/>
        </w:rPr>
        <w:t xml:space="preserve">                                                                                                             </w:t>
      </w:r>
    </w:p>
    <w:p w14:paraId="05303B0E" w14:textId="77777777" w:rsidR="00093133" w:rsidRPr="00231D5B" w:rsidRDefault="00093133" w:rsidP="00E0791A">
      <w:pPr>
        <w:jc w:val="center"/>
        <w:rPr>
          <w:b/>
          <w:caps/>
          <w:sz w:val="22"/>
          <w:szCs w:val="22"/>
        </w:rPr>
      </w:pPr>
    </w:p>
    <w:p w14:paraId="26563D5D" w14:textId="77777777" w:rsidR="00093133" w:rsidRPr="00231D5B" w:rsidRDefault="00093133" w:rsidP="00E0791A">
      <w:pPr>
        <w:jc w:val="center"/>
        <w:rPr>
          <w:b/>
          <w:caps/>
          <w:sz w:val="22"/>
          <w:szCs w:val="22"/>
        </w:rPr>
      </w:pPr>
    </w:p>
    <w:p w14:paraId="557CD1E1" w14:textId="77777777" w:rsidR="00081FA6" w:rsidRPr="00231D5B" w:rsidRDefault="00081FA6" w:rsidP="00E0791A">
      <w:pPr>
        <w:jc w:val="center"/>
        <w:rPr>
          <w:b/>
          <w:caps/>
          <w:sz w:val="22"/>
          <w:szCs w:val="22"/>
        </w:rPr>
      </w:pPr>
      <w:r w:rsidRPr="00231D5B">
        <w:rPr>
          <w:b/>
          <w:caps/>
          <w:sz w:val="22"/>
          <w:szCs w:val="22"/>
        </w:rPr>
        <w:t xml:space="preserve">Prekių techninė specifikacija, preliminarūs prekių kiekiai </w:t>
      </w:r>
    </w:p>
    <w:p w14:paraId="4DFB0B7D" w14:textId="77777777" w:rsidR="004C5086" w:rsidRPr="00231D5B" w:rsidRDefault="004C5086" w:rsidP="00E0791A">
      <w:pPr>
        <w:jc w:val="center"/>
        <w:rPr>
          <w:b/>
          <w:caps/>
          <w:sz w:val="22"/>
          <w:szCs w:val="22"/>
        </w:rPr>
      </w:pPr>
    </w:p>
    <w:p w14:paraId="1B3C6A48" w14:textId="2A33BD4D" w:rsidR="00081FA6" w:rsidRPr="00231D5B" w:rsidRDefault="00081FA6" w:rsidP="00081FA6">
      <w:pPr>
        <w:overflowPunct/>
        <w:autoSpaceDE/>
        <w:autoSpaceDN/>
        <w:adjustRightInd/>
        <w:jc w:val="both"/>
        <w:rPr>
          <w:sz w:val="22"/>
          <w:szCs w:val="22"/>
        </w:rPr>
      </w:pPr>
      <w:r w:rsidRPr="00231D5B">
        <w:rPr>
          <w:b/>
          <w:bCs/>
          <w:sz w:val="22"/>
          <w:szCs w:val="22"/>
          <w:u w:val="single"/>
        </w:rPr>
        <w:t xml:space="preserve">Įrodant siūlomų prekių atitiktį nurodytiems reikalavimams </w:t>
      </w:r>
      <w:r w:rsidR="0033703F" w:rsidRPr="00231D5B">
        <w:rPr>
          <w:b/>
          <w:bCs/>
          <w:sz w:val="22"/>
          <w:szCs w:val="22"/>
          <w:u w:val="single"/>
        </w:rPr>
        <w:t>tur</w:t>
      </w:r>
      <w:r w:rsidR="00C209D2" w:rsidRPr="00231D5B">
        <w:rPr>
          <w:b/>
          <w:bCs/>
          <w:sz w:val="22"/>
          <w:szCs w:val="22"/>
          <w:u w:val="single"/>
        </w:rPr>
        <w:t>i būti</w:t>
      </w:r>
      <w:r w:rsidRPr="00231D5B">
        <w:rPr>
          <w:b/>
          <w:bCs/>
          <w:sz w:val="22"/>
          <w:szCs w:val="22"/>
          <w:u w:val="single"/>
        </w:rPr>
        <w:t xml:space="preserve"> pateikiama</w:t>
      </w:r>
      <w:r w:rsidR="00C209D2" w:rsidRPr="00231D5B">
        <w:rPr>
          <w:b/>
          <w:bCs/>
          <w:sz w:val="22"/>
          <w:szCs w:val="22"/>
          <w:u w:val="single"/>
        </w:rPr>
        <w:t xml:space="preserve"> kartu su pasiūlymu</w:t>
      </w:r>
      <w:r w:rsidR="00DC3C75" w:rsidRPr="00231D5B">
        <w:rPr>
          <w:sz w:val="22"/>
          <w:szCs w:val="22"/>
        </w:rPr>
        <w:t xml:space="preserve">: siūlomų prekių gamintojo* </w:t>
      </w:r>
      <w:r w:rsidRPr="00231D5B">
        <w:rPr>
          <w:sz w:val="22"/>
          <w:szCs w:val="22"/>
        </w:rPr>
        <w:t>katalogas</w:t>
      </w:r>
      <w:r w:rsidR="00F22D13" w:rsidRPr="00231D5B">
        <w:rPr>
          <w:sz w:val="22"/>
          <w:szCs w:val="22"/>
        </w:rPr>
        <w:t xml:space="preserve"> ar kitas gamintojo leidinys</w:t>
      </w:r>
      <w:r w:rsidRPr="00231D5B">
        <w:rPr>
          <w:sz w:val="22"/>
          <w:szCs w:val="22"/>
        </w:rPr>
        <w:t>,</w:t>
      </w:r>
      <w:r w:rsidRPr="00231D5B">
        <w:rPr>
          <w:i/>
          <w:sz w:val="22"/>
          <w:szCs w:val="22"/>
        </w:rPr>
        <w:t xml:space="preserve"> </w:t>
      </w:r>
      <w:r w:rsidRPr="00231D5B">
        <w:rPr>
          <w:sz w:val="22"/>
          <w:szCs w:val="22"/>
        </w:rPr>
        <w:t>momentinė ekrano kopija iš gamintojo tinklalapio, prekių etiketės ar pakuotės nuotrauka, jeigu joje yra atitiktį reikalavimams patvirtinanti informacija, gamintojo rašytinis</w:t>
      </w:r>
      <w:r w:rsidR="00E82BFF" w:rsidRPr="00231D5B">
        <w:rPr>
          <w:sz w:val="22"/>
          <w:szCs w:val="22"/>
        </w:rPr>
        <w:t xml:space="preserve"> </w:t>
      </w:r>
      <w:r w:rsidRPr="00231D5B">
        <w:rPr>
          <w:sz w:val="22"/>
          <w:szCs w:val="22"/>
        </w:rPr>
        <w:t xml:space="preserve">patvirtinimas (deklaracija). Prekių atitiktį nurodytiems reikalavimams įrodantys </w:t>
      </w:r>
      <w:r w:rsidRPr="00622FC9">
        <w:rPr>
          <w:sz w:val="22"/>
          <w:szCs w:val="22"/>
        </w:rPr>
        <w:t xml:space="preserve">duomenys turi būti lietuvių kalba. Jei atitinkami dokumentai </w:t>
      </w:r>
      <w:r w:rsidRPr="00622FC9">
        <w:rPr>
          <w:rFonts w:eastAsia="Calibri"/>
          <w:color w:val="000000"/>
          <w:sz w:val="22"/>
          <w:szCs w:val="22"/>
        </w:rPr>
        <w:t>negali būti pateikti lietuvių kalba, šie dokumentai turi būti pateikiami originalo kalba su jų vertimu į lietuvių kalbą</w:t>
      </w:r>
      <w:r w:rsidR="00665C1C" w:rsidRPr="00622FC9">
        <w:rPr>
          <w:rFonts w:eastAsia="Calibri"/>
          <w:color w:val="000000"/>
          <w:sz w:val="22"/>
          <w:szCs w:val="22"/>
        </w:rPr>
        <w:t>.</w:t>
      </w:r>
      <w:r w:rsidR="00665C1C" w:rsidRPr="00622FC9">
        <w:rPr>
          <w:rFonts w:eastAsia="Calibri" w:cs="Calibri"/>
          <w:color w:val="000000"/>
          <w:sz w:val="22"/>
          <w:szCs w:val="22"/>
        </w:rPr>
        <w:t xml:space="preserve"> Vertimas turi būti patvirtintas tiekėjo vadovo arba jo įgalioto asmens parašu arba </w:t>
      </w:r>
      <w:r w:rsidR="00665C1C" w:rsidRPr="00622FC9">
        <w:rPr>
          <w:color w:val="000000"/>
          <w:sz w:val="22"/>
          <w:szCs w:val="22"/>
          <w:lang w:eastAsia="lt-LT"/>
        </w:rPr>
        <w:t>vertėjo parašu ir vertimo biuro antspaudu (jei turi)</w:t>
      </w:r>
      <w:r w:rsidRPr="00622FC9">
        <w:rPr>
          <w:rFonts w:eastAsia="Calibri"/>
          <w:color w:val="000000"/>
          <w:sz w:val="22"/>
          <w:szCs w:val="22"/>
        </w:rPr>
        <w:t xml:space="preserve">. </w:t>
      </w:r>
      <w:r w:rsidRPr="00622FC9">
        <w:rPr>
          <w:sz w:val="22"/>
          <w:szCs w:val="22"/>
        </w:rPr>
        <w:t>Pasiūlymai, kuriuose siūlomos prekės neatitiks reikalavimų, bus atmetami</w:t>
      </w:r>
      <w:r w:rsidRPr="00231D5B">
        <w:rPr>
          <w:sz w:val="22"/>
          <w:szCs w:val="22"/>
        </w:rPr>
        <w:t xml:space="preserve">. </w:t>
      </w:r>
    </w:p>
    <w:p w14:paraId="77C6101D" w14:textId="77777777" w:rsidR="00B36CA3" w:rsidRPr="00231D5B" w:rsidRDefault="00B36CA3" w:rsidP="00081FA6">
      <w:pPr>
        <w:overflowPunct/>
        <w:autoSpaceDE/>
        <w:autoSpaceDN/>
        <w:adjustRightInd/>
        <w:jc w:val="both"/>
        <w:rPr>
          <w:sz w:val="22"/>
          <w:szCs w:val="22"/>
        </w:rPr>
      </w:pPr>
      <w:r w:rsidRPr="00231D5B">
        <w:rPr>
          <w:sz w:val="22"/>
          <w:szCs w:val="22"/>
        </w:rPr>
        <w:t>Perkančioji organizacija, esant neaiškumams dėl pateiktų dokumentų, turi teisę prašyti Tiekėjo pateikti gamintojo paaiškinimą ar kitus papildomus gamintojo dokumentus.</w:t>
      </w:r>
    </w:p>
    <w:p w14:paraId="04651F13" w14:textId="77777777" w:rsidR="00F17E19" w:rsidRPr="00231D5B" w:rsidRDefault="00E82BFF" w:rsidP="00F17E19">
      <w:pPr>
        <w:overflowPunct/>
        <w:autoSpaceDE/>
        <w:autoSpaceDN/>
        <w:adjustRightInd/>
        <w:jc w:val="both"/>
        <w:rPr>
          <w:i/>
          <w:iCs/>
          <w:sz w:val="22"/>
          <w:szCs w:val="22"/>
        </w:rPr>
      </w:pPr>
      <w:r w:rsidRPr="00231D5B">
        <w:rPr>
          <w:sz w:val="22"/>
          <w:szCs w:val="22"/>
        </w:rPr>
        <w:t>*</w:t>
      </w:r>
      <w:r w:rsidR="00F17E19" w:rsidRPr="00D508CD">
        <w:rPr>
          <w:i/>
          <w:iCs/>
          <w:sz w:val="22"/>
          <w:szCs w:val="22"/>
        </w:rPr>
        <w:t>Gamintoju šiame pirkime laikomas:</w:t>
      </w:r>
    </w:p>
    <w:p w14:paraId="2C4E4784" w14:textId="59638882" w:rsidR="00D12BB0" w:rsidRPr="00231D5B" w:rsidRDefault="00F17E19" w:rsidP="00F17E19">
      <w:pPr>
        <w:overflowPunct/>
        <w:autoSpaceDE/>
        <w:autoSpaceDN/>
        <w:adjustRightInd/>
        <w:jc w:val="both"/>
        <w:rPr>
          <w:i/>
          <w:iCs/>
          <w:sz w:val="22"/>
          <w:szCs w:val="22"/>
        </w:rPr>
      </w:pPr>
      <w:r w:rsidRPr="00231D5B">
        <w:rPr>
          <w:i/>
          <w:iCs/>
          <w:sz w:val="22"/>
          <w:szCs w:val="22"/>
        </w:rPr>
        <w:t xml:space="preserve">fizinis ar juridinis asmuo, kuris pagaminęs gaminį (prekę) viešai apie tai pareiškia, pažymėdamas jį </w:t>
      </w:r>
      <w:hyperlink r:id="rId8" w:tooltip="savo" w:history="1">
        <w:r w:rsidRPr="00231D5B">
          <w:rPr>
            <w:rStyle w:val="Hipersaitas"/>
            <w:i/>
            <w:iCs/>
            <w:color w:val="auto"/>
            <w:sz w:val="22"/>
            <w:szCs w:val="22"/>
            <w:u w:val="none"/>
          </w:rPr>
          <w:t>savo</w:t>
        </w:r>
      </w:hyperlink>
      <w:r w:rsidRPr="00231D5B">
        <w:rPr>
          <w:i/>
          <w:iCs/>
          <w:sz w:val="22"/>
          <w:szCs w:val="22"/>
        </w:rPr>
        <w:t xml:space="preserve"> pavadinimu, prekės ženklu arba kitu skiriamuoju ženklu  vykdydamas savo veiklą vadovaujasi teisės aktais, ir atitinka maisto verslo operatoriaus apibrėžimą, nurodytą 2002 m. sausio 28 d. Europos Parlamento ir Tarybos reglamente (EB) Nr. 178/2002 maisto verslo operatorius, kurio pavarde ar įmonės pavadinimu prekiaujama maisto produktu t.y., kurį jis pažymėjo </w:t>
      </w:r>
      <w:hyperlink r:id="rId9" w:tooltip="savo" w:history="1">
        <w:r w:rsidRPr="00231D5B">
          <w:rPr>
            <w:rStyle w:val="Hipersaitas"/>
            <w:i/>
            <w:iCs/>
            <w:color w:val="auto"/>
            <w:sz w:val="22"/>
            <w:szCs w:val="22"/>
            <w:u w:val="none"/>
          </w:rPr>
          <w:t>savo</w:t>
        </w:r>
      </w:hyperlink>
      <w:r w:rsidRPr="00231D5B">
        <w:rPr>
          <w:i/>
          <w:iCs/>
          <w:sz w:val="22"/>
          <w:szCs w:val="22"/>
        </w:rPr>
        <w:t xml:space="preserve"> pavadinimu (vardu), prekės ženklu arba kitu skiriamuoju ženklu  vykdydamas savo veiklą vadovaujasi teisės aktais, ir atitinka maisto verslo operatoriaus apibrėžimą, nurodytą 2002 m. sausio 28 d. Europos Parlamento ir Tarybos reglamente (EB) Nr. 178/2002 arba jei tas operatorius nėra įsisteigęs Europos sąjungoje – importuotojas į Sąjungos rinką.</w:t>
      </w:r>
    </w:p>
    <w:p w14:paraId="5BA143FA" w14:textId="1A31FF66" w:rsidR="00D12BB0" w:rsidRPr="00622A2E" w:rsidRDefault="00D12BB0" w:rsidP="00D12BB0">
      <w:pPr>
        <w:numPr>
          <w:ilvl w:val="0"/>
          <w:numId w:val="2"/>
        </w:numPr>
        <w:spacing w:line="259" w:lineRule="auto"/>
        <w:contextualSpacing/>
        <w:jc w:val="both"/>
        <w:rPr>
          <w:rFonts w:eastAsia="Calibri"/>
          <w:sz w:val="22"/>
          <w:szCs w:val="22"/>
        </w:rPr>
      </w:pPr>
      <w:r w:rsidRPr="00622A2E">
        <w:rPr>
          <w:rFonts w:eastAsia="Calibri"/>
          <w:b/>
          <w:sz w:val="22"/>
          <w:szCs w:val="22"/>
        </w:rPr>
        <w:t xml:space="preserve">Bendrieji reikalavimai prekėms. </w:t>
      </w:r>
      <w:r w:rsidRPr="00622A2E">
        <w:rPr>
          <w:rFonts w:eastAsia="Calibri"/>
          <w:sz w:val="22"/>
          <w:szCs w:val="22"/>
        </w:rPr>
        <w:t>Visos prekės privalo atitikti Vaikų maitinimo organizavimo tvarkos apraše, patvirtintame Lietuvos Respublikos sveikatos apsaugos ministro 201</w:t>
      </w:r>
      <w:r w:rsidR="007F22A8">
        <w:rPr>
          <w:rFonts w:eastAsia="Calibri"/>
          <w:sz w:val="22"/>
          <w:szCs w:val="22"/>
        </w:rPr>
        <w:t>8</w:t>
      </w:r>
      <w:r w:rsidRPr="00622A2E">
        <w:rPr>
          <w:rFonts w:eastAsia="Calibri"/>
          <w:sz w:val="22"/>
          <w:szCs w:val="22"/>
        </w:rPr>
        <w:t xml:space="preserve"> m. </w:t>
      </w:r>
      <w:r w:rsidR="007F22A8">
        <w:rPr>
          <w:rFonts w:eastAsia="Calibri"/>
          <w:sz w:val="22"/>
          <w:szCs w:val="22"/>
        </w:rPr>
        <w:t>balandž</w:t>
      </w:r>
      <w:r w:rsidRPr="00622A2E">
        <w:rPr>
          <w:rFonts w:eastAsia="Calibri"/>
          <w:sz w:val="22"/>
          <w:szCs w:val="22"/>
        </w:rPr>
        <w:t>io 1</w:t>
      </w:r>
      <w:r w:rsidR="007F22A8">
        <w:rPr>
          <w:rFonts w:eastAsia="Calibri"/>
          <w:sz w:val="22"/>
          <w:szCs w:val="22"/>
        </w:rPr>
        <w:t>0</w:t>
      </w:r>
      <w:r w:rsidRPr="00622A2E">
        <w:rPr>
          <w:rFonts w:eastAsia="Calibri"/>
          <w:sz w:val="22"/>
          <w:szCs w:val="22"/>
        </w:rPr>
        <w:t xml:space="preserve"> d. įsakymu Nr. V-</w:t>
      </w:r>
      <w:r w:rsidR="007F22A8">
        <w:rPr>
          <w:rFonts w:eastAsia="Calibri"/>
          <w:sz w:val="22"/>
          <w:szCs w:val="22"/>
        </w:rPr>
        <w:t>394</w:t>
      </w:r>
      <w:r w:rsidRPr="00622A2E">
        <w:rPr>
          <w:rFonts w:eastAsia="Calibri"/>
          <w:sz w:val="22"/>
          <w:szCs w:val="22"/>
        </w:rPr>
        <w:t xml:space="preserve"> (aktuali redakcija) nustatytus reikalavimus;</w:t>
      </w:r>
    </w:p>
    <w:p w14:paraId="54B9AC14" w14:textId="77777777" w:rsidR="00D12BB0" w:rsidRPr="00622A2E" w:rsidRDefault="00D12BB0" w:rsidP="00D12BB0">
      <w:pPr>
        <w:numPr>
          <w:ilvl w:val="0"/>
          <w:numId w:val="2"/>
        </w:numPr>
        <w:spacing w:line="259" w:lineRule="auto"/>
        <w:contextualSpacing/>
        <w:jc w:val="both"/>
        <w:rPr>
          <w:rFonts w:eastAsia="Calibri"/>
          <w:sz w:val="22"/>
          <w:szCs w:val="22"/>
        </w:rPr>
      </w:pPr>
      <w:r w:rsidRPr="00622A2E">
        <w:rPr>
          <w:rFonts w:eastAsia="Calibri"/>
          <w:sz w:val="22"/>
          <w:szCs w:val="22"/>
        </w:rPr>
        <w:t>Tiekėjas privalo laikytis bendrųjų maisto produktų higienos taisyklių pagal 2004 m. balandžio 29 d. Europos Parlamento ir Tarybos reglamentą (EB) Nr. 852/2004 dėl maisto produktų higienos (aktuali redakcija) ir Lietuvos higienos normos HN 15:2021 „Maisto higiena“, patvirtintos Lietuvos Respublikos sveikatos apsaugos ministro 2005 m. rugsėjo 1 d. įsakymu Nr. V-675 (aktuali redakcija), reikalavimų;</w:t>
      </w:r>
      <w:r w:rsidRPr="00622A2E">
        <w:rPr>
          <w:sz w:val="22"/>
          <w:szCs w:val="22"/>
        </w:rPr>
        <w:t xml:space="preserve"> </w:t>
      </w:r>
    </w:p>
    <w:p w14:paraId="720B686F" w14:textId="77777777" w:rsidR="00D12BB0" w:rsidRPr="00622A2E" w:rsidRDefault="00D12BB0" w:rsidP="00D12BB0">
      <w:pPr>
        <w:numPr>
          <w:ilvl w:val="0"/>
          <w:numId w:val="2"/>
        </w:numPr>
        <w:spacing w:line="259" w:lineRule="auto"/>
        <w:contextualSpacing/>
        <w:jc w:val="both"/>
        <w:rPr>
          <w:rFonts w:eastAsia="Calibri"/>
          <w:sz w:val="22"/>
          <w:szCs w:val="22"/>
        </w:rPr>
      </w:pPr>
      <w:r w:rsidRPr="00622A2E">
        <w:rPr>
          <w:sz w:val="22"/>
          <w:szCs w:val="22"/>
        </w:rPr>
        <w:t>Tiekėjai privalo laikytis ir užtikrinti 2013 m. gruodžio 11 d. Europos Parlamento ir Tarybos reglamento (ES) Nr. 1379/2013, dėl bendro žvejybos ir akvakultūros produktų rinkų organizavimo, kuriuo iš dalies keičiami Tarybos reglamentai (EB) Nr. 1184/2006 ir (EB) Nr. 1224/2009 ir panaikinamas Tarybos reglamentas (EB) Nr. 104/2000 (OL 2013 L 354, p. 1), nuostatas;</w:t>
      </w:r>
    </w:p>
    <w:p w14:paraId="3AB25D1D" w14:textId="77777777" w:rsidR="00D12BB0" w:rsidRPr="00622A2E" w:rsidRDefault="00D12BB0" w:rsidP="00D12BB0">
      <w:pPr>
        <w:numPr>
          <w:ilvl w:val="0"/>
          <w:numId w:val="2"/>
        </w:numPr>
        <w:spacing w:line="259" w:lineRule="auto"/>
        <w:contextualSpacing/>
        <w:jc w:val="both"/>
        <w:rPr>
          <w:rFonts w:eastAsia="Calibri"/>
          <w:sz w:val="22"/>
          <w:szCs w:val="22"/>
        </w:rPr>
      </w:pPr>
      <w:r w:rsidRPr="00622A2E">
        <w:rPr>
          <w:rFonts w:eastAsia="Calibri"/>
          <w:sz w:val="22"/>
          <w:szCs w:val="22"/>
        </w:rPr>
        <w:t>Tiekėjas privalo laikytis ir užtikrinti žuvininkystės produktų higienos reikalavimų, nurodytų 2004 m. balandžio 29 d. Europos Parlamento ir Tarybos reglamente (EB) Nr. 853/2004, nustatančiame konkrečius gyvūninės kilmės maisto produktų higienos reikalavimus (aktuali redakcija);</w:t>
      </w:r>
    </w:p>
    <w:p w14:paraId="6EC300DC" w14:textId="77777777" w:rsidR="00D12BB0" w:rsidRPr="00622A2E" w:rsidRDefault="00D12BB0" w:rsidP="00D12BB0">
      <w:pPr>
        <w:numPr>
          <w:ilvl w:val="0"/>
          <w:numId w:val="2"/>
        </w:numPr>
        <w:spacing w:line="259" w:lineRule="auto"/>
        <w:contextualSpacing/>
        <w:jc w:val="both"/>
        <w:rPr>
          <w:rFonts w:eastAsia="Calibri"/>
          <w:sz w:val="22"/>
          <w:szCs w:val="22"/>
        </w:rPr>
      </w:pPr>
      <w:r w:rsidRPr="00622A2E">
        <w:rPr>
          <w:rFonts w:eastAsia="Calibri"/>
          <w:sz w:val="22"/>
          <w:szCs w:val="22"/>
        </w:rPr>
        <w:t>Tiekėjai privalo laikytis (užtikrinti) 2011 m. gruodžio 8 d. Komisijos reglamento (ES) Nr. 1276/2011, kuriuo dėl žmonėms vartoti skirtų žuvininkystės produktų apdorojimo, siekiant sunaikinti gyvybingus parazitus, iš dalies keičiamas Europos Parlamento ir Tarybos reglamento (EB) Nr. 853/2004 III priedas, nuostatų 9-as);</w:t>
      </w:r>
    </w:p>
    <w:p w14:paraId="0DCED302" w14:textId="7242FA2D" w:rsidR="00D22D1F" w:rsidRPr="00123C2F" w:rsidRDefault="00D12BB0" w:rsidP="00123C2F">
      <w:pPr>
        <w:numPr>
          <w:ilvl w:val="0"/>
          <w:numId w:val="2"/>
        </w:numPr>
        <w:spacing w:line="259" w:lineRule="auto"/>
        <w:contextualSpacing/>
        <w:jc w:val="both"/>
        <w:rPr>
          <w:rFonts w:eastAsia="Calibri"/>
          <w:sz w:val="22"/>
          <w:szCs w:val="22"/>
        </w:rPr>
      </w:pPr>
      <w:r w:rsidRPr="00622A2E">
        <w:rPr>
          <w:rFonts w:eastAsia="Calibri"/>
          <w:sz w:val="22"/>
          <w:szCs w:val="22"/>
        </w:rPr>
        <w:t>Ženklinimas turi atitikti Lietuvos higienos normos HN 119:2014 „Maisto produktų ženklinimas“, patvirtintos Lietuvos Respublikos sveikatos apsaugos ministro 2002 m. gruodžio 24 d. įsakymu Nr. 677, ir 2011 m. spalio 25 d. Europos Parlamento ir Tarybos reglamento (ES) Nr. 1169/2011nuostatas;</w:t>
      </w:r>
    </w:p>
    <w:p w14:paraId="7210F41D" w14:textId="431B6A6E" w:rsidR="00D12BB0" w:rsidRPr="00B01575" w:rsidRDefault="00D12BB0" w:rsidP="00D22D1F">
      <w:pPr>
        <w:pStyle w:val="Sraopastraipa"/>
        <w:numPr>
          <w:ilvl w:val="0"/>
          <w:numId w:val="2"/>
        </w:numPr>
        <w:overflowPunct/>
        <w:autoSpaceDE/>
        <w:autoSpaceDN/>
        <w:adjustRightInd/>
        <w:spacing w:line="259" w:lineRule="auto"/>
        <w:jc w:val="both"/>
        <w:rPr>
          <w:sz w:val="22"/>
          <w:szCs w:val="22"/>
          <w:u w:val="single"/>
          <w:lang w:eastAsia="lt-LT"/>
        </w:rPr>
      </w:pPr>
      <w:r w:rsidRPr="00D22D1F">
        <w:rPr>
          <w:sz w:val="22"/>
          <w:szCs w:val="22"/>
        </w:rPr>
        <w:t xml:space="preserve">Tiekėjo siūlomos (tiekiamos)  prekės turi atitikti ir kitus teisės aktų reikalavimus, nors ir tiesiogiai nenurodytus, bet taikomus pirkimo objektui. </w:t>
      </w:r>
      <w:r w:rsidRPr="00B01575">
        <w:rPr>
          <w:sz w:val="22"/>
          <w:szCs w:val="22"/>
          <w:u w:val="single"/>
          <w:lang w:eastAsia="lt-LT"/>
        </w:rPr>
        <w:t>Pristatymo dieną iki tinkamumo vartoti termino pabaigos užšaldytiems produktams (prekėms) turi būti likę ne mažiau kaip 60 parų, atvėsintiems – 5 paros.</w:t>
      </w:r>
    </w:p>
    <w:p w14:paraId="3E8D3643" w14:textId="495CA8FF" w:rsidR="00D12BB0" w:rsidRPr="001A4DC7" w:rsidRDefault="00D22D1F" w:rsidP="007B4FE5">
      <w:pPr>
        <w:pStyle w:val="Sraopastraipa"/>
        <w:numPr>
          <w:ilvl w:val="0"/>
          <w:numId w:val="2"/>
        </w:numPr>
        <w:overflowPunct/>
        <w:autoSpaceDE/>
        <w:autoSpaceDN/>
        <w:adjustRightInd/>
        <w:spacing w:line="259" w:lineRule="auto"/>
        <w:jc w:val="both"/>
        <w:rPr>
          <w:sz w:val="22"/>
          <w:szCs w:val="22"/>
          <w:lang w:eastAsia="lt-LT"/>
        </w:rPr>
      </w:pPr>
      <w:r w:rsidRPr="00CC1752">
        <w:rPr>
          <w:b/>
          <w:bCs/>
          <w:sz w:val="22"/>
          <w:szCs w:val="22"/>
          <w:u w:val="single"/>
          <w:lang w:eastAsia="lt-LT"/>
        </w:rPr>
        <w:t>Reikalavimai tiekimui</w:t>
      </w:r>
      <w:r w:rsidRPr="00CC1752">
        <w:rPr>
          <w:b/>
          <w:bCs/>
          <w:sz w:val="22"/>
          <w:szCs w:val="22"/>
          <w:lang w:eastAsia="lt-LT"/>
        </w:rPr>
        <w:t>:</w:t>
      </w:r>
      <w:r w:rsidRPr="00CC1752">
        <w:rPr>
          <w:sz w:val="22"/>
          <w:szCs w:val="22"/>
          <w:lang w:eastAsia="lt-LT"/>
        </w:rPr>
        <w:t xml:space="preserve"> </w:t>
      </w:r>
      <w:r w:rsidR="001E6196" w:rsidRPr="00BB0191">
        <w:rPr>
          <w:rFonts w:eastAsia="Calibri" w:cstheme="minorHAnsi"/>
          <w:sz w:val="22"/>
          <w:szCs w:val="22"/>
        </w:rPr>
        <w:t>Prek</w:t>
      </w:r>
      <w:r w:rsidR="00602D16">
        <w:rPr>
          <w:rFonts w:eastAsia="Calibri" w:cstheme="minorHAnsi"/>
          <w:sz w:val="22"/>
          <w:szCs w:val="22"/>
        </w:rPr>
        <w:t>ės pristatomos</w:t>
      </w:r>
      <w:r w:rsidR="00357B74" w:rsidRPr="00BB0191">
        <w:rPr>
          <w:rFonts w:eastAsia="Calibri" w:cstheme="minorHAnsi"/>
          <w:sz w:val="22"/>
          <w:szCs w:val="22"/>
        </w:rPr>
        <w:t xml:space="preserve"> į </w:t>
      </w:r>
      <w:r w:rsidR="001E6196" w:rsidRPr="00BB0191">
        <w:rPr>
          <w:rFonts w:eastAsia="Calibri" w:cstheme="minorHAnsi"/>
          <w:sz w:val="22"/>
          <w:szCs w:val="22"/>
        </w:rPr>
        <w:t xml:space="preserve">nurodytą prekių pristatymo vietą </w:t>
      </w:r>
      <w:r w:rsidR="00291EBE">
        <w:rPr>
          <w:rFonts w:eastAsia="Calibri" w:cstheme="minorHAnsi"/>
          <w:sz w:val="22"/>
          <w:szCs w:val="22"/>
        </w:rPr>
        <w:t>pagal iš anksto suderintą su įstaigą grafiką, bet ne vėliau kaip iki 12 val.</w:t>
      </w:r>
      <w:r w:rsidR="001E6196" w:rsidRPr="00BB0191">
        <w:rPr>
          <w:rFonts w:eastAsia="Calibri" w:cstheme="minorHAnsi"/>
          <w:sz w:val="22"/>
          <w:szCs w:val="22"/>
        </w:rPr>
        <w:t>, kad pastaroji galėtų Prekes patikrinti, įsitikinti jų tinkamumu ir įforminti Prekių priėmimą.</w:t>
      </w:r>
      <w:r w:rsidR="00357B74">
        <w:rPr>
          <w:rFonts w:eastAsia="Calibri" w:cstheme="minorHAnsi"/>
          <w:sz w:val="24"/>
          <w:szCs w:val="24"/>
        </w:rPr>
        <w:t xml:space="preserve"> </w:t>
      </w:r>
      <w:r w:rsidR="00990F1F" w:rsidRPr="00357B74">
        <w:rPr>
          <w:sz w:val="22"/>
          <w:szCs w:val="22"/>
          <w:lang w:eastAsia="lt-LT"/>
        </w:rPr>
        <w:t xml:space="preserve">Pristatant prekes </w:t>
      </w:r>
      <w:r w:rsidR="00B06C36" w:rsidRPr="00357B74">
        <w:rPr>
          <w:sz w:val="22"/>
          <w:szCs w:val="22"/>
          <w:lang w:eastAsia="lt-LT"/>
        </w:rPr>
        <w:t>turi būti nurodyta prekių saugojimo sąlygos, terminai, kokybės pažymėjimų numeriai</w:t>
      </w:r>
      <w:r w:rsidR="00AB10C6" w:rsidRPr="00357B74">
        <w:rPr>
          <w:sz w:val="22"/>
          <w:szCs w:val="22"/>
          <w:lang w:eastAsia="lt-LT"/>
        </w:rPr>
        <w:t>. Tuo atveju, jei būtų pareiškiamos pretenzijos dėl produkci</w:t>
      </w:r>
      <w:r w:rsidR="00AC192E" w:rsidRPr="00357B74">
        <w:rPr>
          <w:sz w:val="22"/>
          <w:szCs w:val="22"/>
          <w:lang w:eastAsia="lt-LT"/>
        </w:rPr>
        <w:t>jos kokybės</w:t>
      </w:r>
      <w:r w:rsidR="00C640C1" w:rsidRPr="00357B74">
        <w:rPr>
          <w:sz w:val="22"/>
          <w:szCs w:val="22"/>
          <w:lang w:eastAsia="lt-LT"/>
        </w:rPr>
        <w:t>, perkančioji organizacija turi teisę raštu prašyti</w:t>
      </w:r>
      <w:r w:rsidR="0065343E" w:rsidRPr="00357B74">
        <w:rPr>
          <w:sz w:val="22"/>
          <w:szCs w:val="22"/>
          <w:lang w:eastAsia="lt-LT"/>
        </w:rPr>
        <w:t xml:space="preserve"> kokybės pažymėjimo arba lygiaverčio dokumento originalo kalba (jei importuojama ) </w:t>
      </w:r>
      <w:r w:rsidR="007B4FE5" w:rsidRPr="00357B74">
        <w:rPr>
          <w:sz w:val="22"/>
          <w:szCs w:val="22"/>
          <w:lang w:eastAsia="lt-LT"/>
        </w:rPr>
        <w:t>kartu su lietuvišku vertimu.</w:t>
      </w:r>
    </w:p>
    <w:p w14:paraId="00084FBE" w14:textId="77777777" w:rsidR="00D12BB0" w:rsidRPr="00622A2E" w:rsidRDefault="00D12BB0" w:rsidP="00D12BB0">
      <w:pPr>
        <w:overflowPunct/>
        <w:autoSpaceDE/>
        <w:autoSpaceDN/>
        <w:adjustRightInd/>
        <w:spacing w:line="259" w:lineRule="auto"/>
        <w:ind w:left="360"/>
        <w:jc w:val="both"/>
        <w:rPr>
          <w:sz w:val="22"/>
          <w:szCs w:val="22"/>
          <w:lang w:eastAsia="lt-LT"/>
        </w:rPr>
      </w:pPr>
    </w:p>
    <w:p w14:paraId="7DD7725C" w14:textId="10766451" w:rsidR="00C00A3F" w:rsidRPr="00231D5B" w:rsidRDefault="00C00A3F" w:rsidP="00C00A3F">
      <w:pPr>
        <w:jc w:val="both"/>
        <w:rPr>
          <w:b/>
          <w:bCs/>
          <w:i/>
          <w:sz w:val="22"/>
          <w:szCs w:val="22"/>
          <w:u w:val="single"/>
        </w:rPr>
      </w:pPr>
      <w:r w:rsidRPr="00D508CD">
        <w:rPr>
          <w:b/>
          <w:bCs/>
          <w:i/>
          <w:sz w:val="22"/>
          <w:szCs w:val="22"/>
          <w:u w:val="single"/>
        </w:rPr>
        <w:lastRenderedPageBreak/>
        <w:t xml:space="preserve">Preliminarūs perkamų prekių kiekiai nurodyti lentelėje, gali didėti ne daugiau kaip 10 procentų ir mažėti ne daugiau kaip </w:t>
      </w:r>
      <w:r w:rsidR="00C36CAE">
        <w:rPr>
          <w:b/>
          <w:bCs/>
          <w:i/>
          <w:sz w:val="22"/>
          <w:szCs w:val="22"/>
          <w:u w:val="single"/>
        </w:rPr>
        <w:t>3</w:t>
      </w:r>
      <w:r w:rsidRPr="00D508CD">
        <w:rPr>
          <w:b/>
          <w:bCs/>
          <w:i/>
          <w:sz w:val="22"/>
          <w:szCs w:val="22"/>
          <w:u w:val="single"/>
        </w:rPr>
        <w:t>0 procentų nuo nurodyto preliminaraus metinio perkamų prekių kiekio:</w:t>
      </w:r>
    </w:p>
    <w:p w14:paraId="16DA18EB" w14:textId="77777777" w:rsidR="00E82E8A" w:rsidRPr="00231D5B" w:rsidRDefault="00E82E8A" w:rsidP="00005236">
      <w:pPr>
        <w:jc w:val="both"/>
        <w:rPr>
          <w:b/>
          <w:bCs/>
          <w:i/>
          <w:sz w:val="22"/>
          <w:szCs w:val="22"/>
          <w:u w:val="single"/>
        </w:rPr>
      </w:pPr>
    </w:p>
    <w:tbl>
      <w:tblPr>
        <w:tblStyle w:val="Lentelstinklelis"/>
        <w:tblW w:w="14737" w:type="dxa"/>
        <w:tblLayout w:type="fixed"/>
        <w:tblLook w:val="04A0" w:firstRow="1" w:lastRow="0" w:firstColumn="1" w:lastColumn="0" w:noHBand="0" w:noVBand="1"/>
      </w:tblPr>
      <w:tblGrid>
        <w:gridCol w:w="703"/>
        <w:gridCol w:w="2127"/>
        <w:gridCol w:w="2977"/>
        <w:gridCol w:w="1276"/>
        <w:gridCol w:w="1984"/>
        <w:gridCol w:w="5670"/>
      </w:tblGrid>
      <w:tr w:rsidR="0098451A" w:rsidRPr="00231D5B" w14:paraId="2E5DC150" w14:textId="77777777" w:rsidTr="00B94502">
        <w:trPr>
          <w:trHeight w:val="1077"/>
        </w:trPr>
        <w:tc>
          <w:tcPr>
            <w:tcW w:w="703" w:type="dxa"/>
            <w:vAlign w:val="center"/>
          </w:tcPr>
          <w:p w14:paraId="58BAE072" w14:textId="77777777" w:rsidR="0098451A" w:rsidRDefault="009564B5" w:rsidP="008B79B1">
            <w:pPr>
              <w:snapToGrid w:val="0"/>
              <w:jc w:val="center"/>
              <w:rPr>
                <w:b/>
                <w:sz w:val="22"/>
                <w:szCs w:val="22"/>
              </w:rPr>
            </w:pPr>
            <w:r>
              <w:rPr>
                <w:b/>
                <w:sz w:val="22"/>
                <w:szCs w:val="22"/>
              </w:rPr>
              <w:t>Eil.</w:t>
            </w:r>
          </w:p>
          <w:p w14:paraId="29B9B022" w14:textId="2923382D" w:rsidR="009564B5" w:rsidRPr="00231D5B" w:rsidRDefault="009564B5" w:rsidP="008B79B1">
            <w:pPr>
              <w:snapToGrid w:val="0"/>
              <w:jc w:val="center"/>
              <w:rPr>
                <w:b/>
                <w:sz w:val="22"/>
                <w:szCs w:val="22"/>
              </w:rPr>
            </w:pPr>
            <w:r>
              <w:rPr>
                <w:b/>
                <w:sz w:val="22"/>
                <w:szCs w:val="22"/>
              </w:rPr>
              <w:t>Nr.</w:t>
            </w:r>
          </w:p>
        </w:tc>
        <w:tc>
          <w:tcPr>
            <w:tcW w:w="2127" w:type="dxa"/>
            <w:noWrap/>
            <w:vAlign w:val="center"/>
          </w:tcPr>
          <w:p w14:paraId="53A6CC03" w14:textId="2FBFE9B2" w:rsidR="0098451A" w:rsidRPr="00231D5B" w:rsidRDefault="009564B5" w:rsidP="008B79B1">
            <w:pPr>
              <w:overflowPunct/>
              <w:autoSpaceDE/>
              <w:autoSpaceDN/>
              <w:adjustRightInd/>
              <w:jc w:val="center"/>
              <w:rPr>
                <w:b/>
                <w:sz w:val="22"/>
                <w:szCs w:val="22"/>
              </w:rPr>
            </w:pPr>
            <w:r w:rsidRPr="00231D5B">
              <w:rPr>
                <w:b/>
                <w:sz w:val="22"/>
                <w:szCs w:val="22"/>
              </w:rPr>
              <w:t xml:space="preserve">Maisto produkto pavadinimas </w:t>
            </w:r>
          </w:p>
        </w:tc>
        <w:tc>
          <w:tcPr>
            <w:tcW w:w="2977" w:type="dxa"/>
            <w:vAlign w:val="center"/>
          </w:tcPr>
          <w:p w14:paraId="40ED69C1" w14:textId="77777777" w:rsidR="0098451A" w:rsidRPr="00231D5B" w:rsidRDefault="0098451A" w:rsidP="008B79B1">
            <w:pPr>
              <w:overflowPunct/>
              <w:autoSpaceDE/>
              <w:autoSpaceDN/>
              <w:adjustRightInd/>
              <w:jc w:val="center"/>
              <w:rPr>
                <w:b/>
                <w:sz w:val="22"/>
                <w:szCs w:val="22"/>
              </w:rPr>
            </w:pPr>
            <w:r w:rsidRPr="00231D5B">
              <w:rPr>
                <w:b/>
                <w:sz w:val="22"/>
                <w:szCs w:val="22"/>
              </w:rPr>
              <w:t>Reikalavimų aprašymas</w:t>
            </w:r>
          </w:p>
        </w:tc>
        <w:tc>
          <w:tcPr>
            <w:tcW w:w="1276" w:type="dxa"/>
            <w:vAlign w:val="center"/>
          </w:tcPr>
          <w:p w14:paraId="434C328A" w14:textId="01B3639B" w:rsidR="0098451A" w:rsidRPr="00231D5B" w:rsidRDefault="009564B5" w:rsidP="008B79B1">
            <w:pPr>
              <w:overflowPunct/>
              <w:autoSpaceDE/>
              <w:autoSpaceDN/>
              <w:adjustRightInd/>
              <w:jc w:val="center"/>
              <w:rPr>
                <w:b/>
                <w:sz w:val="22"/>
                <w:szCs w:val="22"/>
              </w:rPr>
            </w:pPr>
            <w:r w:rsidRPr="00231D5B">
              <w:rPr>
                <w:b/>
                <w:sz w:val="22"/>
                <w:szCs w:val="22"/>
              </w:rPr>
              <w:t>Pasiūlyme nurodomo mato vnt.</w:t>
            </w:r>
          </w:p>
        </w:tc>
        <w:tc>
          <w:tcPr>
            <w:tcW w:w="1984" w:type="dxa"/>
            <w:vAlign w:val="center"/>
          </w:tcPr>
          <w:p w14:paraId="1789C096" w14:textId="4A6B2A91" w:rsidR="009564B5" w:rsidRPr="00231D5B" w:rsidRDefault="009564B5" w:rsidP="009564B5">
            <w:pPr>
              <w:overflowPunct/>
              <w:autoSpaceDE/>
              <w:autoSpaceDN/>
              <w:adjustRightInd/>
              <w:jc w:val="center"/>
              <w:rPr>
                <w:b/>
                <w:sz w:val="22"/>
                <w:szCs w:val="22"/>
              </w:rPr>
            </w:pPr>
            <w:r w:rsidRPr="00231D5B">
              <w:rPr>
                <w:b/>
                <w:sz w:val="22"/>
                <w:szCs w:val="22"/>
              </w:rPr>
              <w:t>Preliminarus kiekis</w:t>
            </w:r>
          </w:p>
          <w:p w14:paraId="5D3BAA7A" w14:textId="1AADEDF8" w:rsidR="0098451A" w:rsidRPr="00231D5B" w:rsidRDefault="009564B5" w:rsidP="009564B5">
            <w:pPr>
              <w:overflowPunct/>
              <w:autoSpaceDE/>
              <w:autoSpaceDN/>
              <w:adjustRightInd/>
              <w:jc w:val="center"/>
              <w:rPr>
                <w:b/>
                <w:sz w:val="22"/>
                <w:szCs w:val="22"/>
              </w:rPr>
            </w:pPr>
            <w:r w:rsidRPr="00231D5B">
              <w:rPr>
                <w:b/>
                <w:sz w:val="22"/>
                <w:szCs w:val="22"/>
              </w:rPr>
              <w:t>per metus</w:t>
            </w:r>
          </w:p>
        </w:tc>
        <w:tc>
          <w:tcPr>
            <w:tcW w:w="5670" w:type="dxa"/>
            <w:vAlign w:val="center"/>
          </w:tcPr>
          <w:p w14:paraId="5507FC0F" w14:textId="26AB1A92" w:rsidR="007B4CCF" w:rsidRPr="00392B00" w:rsidRDefault="008243CA" w:rsidP="00392B00">
            <w:pPr>
              <w:overflowPunct/>
              <w:autoSpaceDE/>
              <w:autoSpaceDN/>
              <w:adjustRightInd/>
              <w:jc w:val="center"/>
              <w:rPr>
                <w:i/>
                <w:iCs/>
                <w:color w:val="EE0000"/>
              </w:rPr>
            </w:pPr>
            <w:r w:rsidRPr="008A4591">
              <w:rPr>
                <w:b/>
                <w:bCs/>
                <w:sz w:val="24"/>
                <w:szCs w:val="24"/>
              </w:rPr>
              <w:t xml:space="preserve">Tiekėjo siūlomo produkto duomenys: produkto pavadinimas, fasavimas, </w:t>
            </w:r>
            <w:r w:rsidR="0054011D">
              <w:rPr>
                <w:b/>
                <w:bCs/>
                <w:sz w:val="24"/>
                <w:szCs w:val="24"/>
              </w:rPr>
              <w:t>siūlomų prekių gamintojas</w:t>
            </w:r>
            <w:r w:rsidR="00F26252">
              <w:rPr>
                <w:b/>
                <w:bCs/>
                <w:sz w:val="24"/>
                <w:szCs w:val="24"/>
              </w:rPr>
              <w:t>*</w:t>
            </w:r>
            <w:r w:rsidR="0054011D">
              <w:rPr>
                <w:b/>
                <w:bCs/>
                <w:sz w:val="24"/>
                <w:szCs w:val="24"/>
              </w:rPr>
              <w:t xml:space="preserve">, </w:t>
            </w:r>
            <w:r w:rsidRPr="008A4591">
              <w:rPr>
                <w:b/>
                <w:bCs/>
                <w:sz w:val="24"/>
                <w:szCs w:val="24"/>
              </w:rPr>
              <w:t>duomenys apie atitiktį techninėje specifikacijoje nustatytiems reikalavimams</w:t>
            </w:r>
            <w:r>
              <w:rPr>
                <w:b/>
                <w:bCs/>
                <w:sz w:val="24"/>
                <w:szCs w:val="24"/>
              </w:rPr>
              <w:t xml:space="preserve"> </w:t>
            </w:r>
            <w:r w:rsidRPr="008243CA">
              <w:rPr>
                <w:i/>
                <w:iCs/>
                <w:color w:val="EE0000"/>
              </w:rPr>
              <w:t>(pildo tiekėjas)</w:t>
            </w:r>
          </w:p>
        </w:tc>
      </w:tr>
      <w:tr w:rsidR="0098451A" w:rsidRPr="00231D5B" w14:paraId="0A7C92B6" w14:textId="77777777" w:rsidTr="00450B91">
        <w:trPr>
          <w:trHeight w:val="322"/>
        </w:trPr>
        <w:tc>
          <w:tcPr>
            <w:tcW w:w="703" w:type="dxa"/>
            <w:vAlign w:val="center"/>
          </w:tcPr>
          <w:p w14:paraId="70F4A927" w14:textId="77777777" w:rsidR="0098451A" w:rsidRPr="00231D5B" w:rsidRDefault="0098451A" w:rsidP="008B79B1">
            <w:pPr>
              <w:snapToGrid w:val="0"/>
              <w:jc w:val="center"/>
              <w:rPr>
                <w:i/>
                <w:sz w:val="22"/>
                <w:szCs w:val="22"/>
              </w:rPr>
            </w:pPr>
            <w:r w:rsidRPr="00231D5B">
              <w:rPr>
                <w:i/>
                <w:sz w:val="22"/>
                <w:szCs w:val="22"/>
              </w:rPr>
              <w:t>1</w:t>
            </w:r>
          </w:p>
        </w:tc>
        <w:tc>
          <w:tcPr>
            <w:tcW w:w="2127" w:type="dxa"/>
            <w:noWrap/>
            <w:vAlign w:val="center"/>
          </w:tcPr>
          <w:p w14:paraId="750A1F3F" w14:textId="77777777" w:rsidR="0098451A" w:rsidRPr="00231D5B" w:rsidRDefault="0098451A" w:rsidP="008B79B1">
            <w:pPr>
              <w:overflowPunct/>
              <w:autoSpaceDE/>
              <w:autoSpaceDN/>
              <w:adjustRightInd/>
              <w:jc w:val="center"/>
              <w:rPr>
                <w:i/>
                <w:sz w:val="22"/>
                <w:szCs w:val="22"/>
              </w:rPr>
            </w:pPr>
            <w:r w:rsidRPr="00231D5B">
              <w:rPr>
                <w:i/>
                <w:sz w:val="22"/>
                <w:szCs w:val="22"/>
              </w:rPr>
              <w:t>2</w:t>
            </w:r>
          </w:p>
        </w:tc>
        <w:tc>
          <w:tcPr>
            <w:tcW w:w="2977" w:type="dxa"/>
            <w:vAlign w:val="center"/>
          </w:tcPr>
          <w:p w14:paraId="205DAB40" w14:textId="77777777" w:rsidR="0098451A" w:rsidRPr="00231D5B" w:rsidRDefault="0098451A" w:rsidP="008B79B1">
            <w:pPr>
              <w:overflowPunct/>
              <w:autoSpaceDE/>
              <w:autoSpaceDN/>
              <w:adjustRightInd/>
              <w:jc w:val="center"/>
              <w:rPr>
                <w:i/>
                <w:sz w:val="22"/>
                <w:szCs w:val="22"/>
              </w:rPr>
            </w:pPr>
            <w:r w:rsidRPr="00231D5B">
              <w:rPr>
                <w:i/>
                <w:sz w:val="22"/>
                <w:szCs w:val="22"/>
              </w:rPr>
              <w:t>3</w:t>
            </w:r>
          </w:p>
        </w:tc>
        <w:tc>
          <w:tcPr>
            <w:tcW w:w="1276" w:type="dxa"/>
            <w:vAlign w:val="center"/>
          </w:tcPr>
          <w:p w14:paraId="6912FEB4" w14:textId="6C79AD5C" w:rsidR="0098451A" w:rsidRPr="00231D5B" w:rsidRDefault="009564B5" w:rsidP="008B79B1">
            <w:pPr>
              <w:overflowPunct/>
              <w:autoSpaceDE/>
              <w:autoSpaceDN/>
              <w:adjustRightInd/>
              <w:jc w:val="center"/>
              <w:rPr>
                <w:i/>
                <w:sz w:val="22"/>
                <w:szCs w:val="22"/>
              </w:rPr>
            </w:pPr>
            <w:r>
              <w:rPr>
                <w:i/>
                <w:sz w:val="22"/>
                <w:szCs w:val="22"/>
              </w:rPr>
              <w:t>4</w:t>
            </w:r>
          </w:p>
        </w:tc>
        <w:tc>
          <w:tcPr>
            <w:tcW w:w="1984" w:type="dxa"/>
            <w:vAlign w:val="center"/>
          </w:tcPr>
          <w:p w14:paraId="18C22A04" w14:textId="7FC9D386" w:rsidR="0098451A" w:rsidRPr="00231D5B" w:rsidRDefault="009564B5" w:rsidP="008B79B1">
            <w:pPr>
              <w:overflowPunct/>
              <w:autoSpaceDE/>
              <w:autoSpaceDN/>
              <w:adjustRightInd/>
              <w:jc w:val="center"/>
              <w:rPr>
                <w:i/>
                <w:sz w:val="22"/>
                <w:szCs w:val="22"/>
              </w:rPr>
            </w:pPr>
            <w:r>
              <w:rPr>
                <w:i/>
                <w:sz w:val="22"/>
                <w:szCs w:val="22"/>
              </w:rPr>
              <w:t>5</w:t>
            </w:r>
          </w:p>
        </w:tc>
        <w:tc>
          <w:tcPr>
            <w:tcW w:w="5670" w:type="dxa"/>
            <w:vAlign w:val="center"/>
          </w:tcPr>
          <w:p w14:paraId="6BD2A122" w14:textId="2049575E" w:rsidR="0098451A" w:rsidRPr="00231D5B" w:rsidRDefault="009564B5" w:rsidP="008B79B1">
            <w:pPr>
              <w:overflowPunct/>
              <w:autoSpaceDE/>
              <w:autoSpaceDN/>
              <w:adjustRightInd/>
              <w:jc w:val="center"/>
              <w:rPr>
                <w:i/>
                <w:sz w:val="22"/>
                <w:szCs w:val="22"/>
              </w:rPr>
            </w:pPr>
            <w:r>
              <w:rPr>
                <w:i/>
                <w:sz w:val="22"/>
                <w:szCs w:val="22"/>
              </w:rPr>
              <w:t>6</w:t>
            </w:r>
          </w:p>
        </w:tc>
      </w:tr>
      <w:tr w:rsidR="0098451A" w:rsidRPr="00231D5B" w14:paraId="0614F50A" w14:textId="77777777" w:rsidTr="00450B91">
        <w:trPr>
          <w:trHeight w:val="2822"/>
        </w:trPr>
        <w:tc>
          <w:tcPr>
            <w:tcW w:w="703" w:type="dxa"/>
            <w:tcBorders>
              <w:bottom w:val="single" w:sz="4" w:space="0" w:color="auto"/>
            </w:tcBorders>
            <w:noWrap/>
            <w:vAlign w:val="center"/>
            <w:hideMark/>
          </w:tcPr>
          <w:p w14:paraId="6814FF3F" w14:textId="77777777" w:rsidR="0098451A" w:rsidRPr="00231D5B" w:rsidRDefault="0098451A" w:rsidP="00F676FE">
            <w:pPr>
              <w:overflowPunct/>
              <w:autoSpaceDE/>
              <w:autoSpaceDN/>
              <w:adjustRightInd/>
              <w:jc w:val="center"/>
              <w:rPr>
                <w:color w:val="000000"/>
                <w:sz w:val="22"/>
                <w:szCs w:val="22"/>
                <w:lang w:eastAsia="lt-LT"/>
              </w:rPr>
            </w:pPr>
            <w:r w:rsidRPr="00231D5B">
              <w:rPr>
                <w:color w:val="000000"/>
                <w:sz w:val="22"/>
                <w:szCs w:val="22"/>
                <w:lang w:eastAsia="lt-LT"/>
              </w:rPr>
              <w:t>1</w:t>
            </w:r>
          </w:p>
        </w:tc>
        <w:tc>
          <w:tcPr>
            <w:tcW w:w="2127" w:type="dxa"/>
            <w:tcBorders>
              <w:top w:val="single" w:sz="4" w:space="0" w:color="auto"/>
              <w:left w:val="single" w:sz="4" w:space="0" w:color="auto"/>
              <w:bottom w:val="single" w:sz="4" w:space="0" w:color="auto"/>
              <w:right w:val="single" w:sz="4" w:space="0" w:color="auto"/>
            </w:tcBorders>
            <w:vAlign w:val="center"/>
          </w:tcPr>
          <w:p w14:paraId="3C6F998F" w14:textId="7345F1E3" w:rsidR="0098451A" w:rsidRPr="00231D5B" w:rsidRDefault="0098451A" w:rsidP="007066C7">
            <w:pPr>
              <w:overflowPunct/>
              <w:autoSpaceDE/>
              <w:autoSpaceDN/>
              <w:adjustRightInd/>
              <w:jc w:val="center"/>
              <w:rPr>
                <w:color w:val="000000"/>
                <w:sz w:val="22"/>
                <w:szCs w:val="22"/>
              </w:rPr>
            </w:pPr>
            <w:r w:rsidRPr="00231D5B">
              <w:rPr>
                <w:color w:val="000000"/>
                <w:sz w:val="22"/>
                <w:szCs w:val="22"/>
              </w:rPr>
              <w:t>A</w:t>
            </w:r>
            <w:r w:rsidRPr="00231D5B">
              <w:rPr>
                <w:sz w:val="24"/>
                <w:szCs w:val="24"/>
              </w:rPr>
              <w:t xml:space="preserve">rgentininės jūrinės lydekos </w:t>
            </w:r>
            <w:r>
              <w:rPr>
                <w:sz w:val="24"/>
                <w:szCs w:val="24"/>
              </w:rPr>
              <w:t>filė</w:t>
            </w:r>
          </w:p>
        </w:tc>
        <w:tc>
          <w:tcPr>
            <w:tcW w:w="2977" w:type="dxa"/>
            <w:tcBorders>
              <w:top w:val="single" w:sz="4" w:space="0" w:color="auto"/>
              <w:left w:val="nil"/>
              <w:bottom w:val="single" w:sz="4" w:space="0" w:color="auto"/>
              <w:right w:val="single" w:sz="4" w:space="0" w:color="auto"/>
            </w:tcBorders>
            <w:vAlign w:val="center"/>
          </w:tcPr>
          <w:p w14:paraId="0C7D9A65" w14:textId="01B74286" w:rsidR="0098451A" w:rsidRPr="00450B91" w:rsidRDefault="00580154" w:rsidP="00A34329">
            <w:pPr>
              <w:spacing w:line="276" w:lineRule="auto"/>
              <w:rPr>
                <w:sz w:val="22"/>
                <w:szCs w:val="22"/>
              </w:rPr>
            </w:pPr>
            <w:r w:rsidRPr="00580154">
              <w:rPr>
                <w:sz w:val="22"/>
                <w:szCs w:val="22"/>
              </w:rPr>
              <w:t>Argentininės jūrinės lydekos filė užšaldyta, sauso šaldymo, atsileidus produktas praranda ne daugiau 10 proc. svorio, be odos, be kaulų,  žuvies dydis ne mažesnis kaip 60 – 200 g. Pristatymo dieną iki tinkamumo vartoti termino pabaigos turi būti likę ne mažiau kaip 60 parų.</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4105923" w14:textId="77777777" w:rsidR="0098451A" w:rsidRPr="00231D5B" w:rsidRDefault="0098451A" w:rsidP="00F676FE">
            <w:pPr>
              <w:overflowPunct/>
              <w:autoSpaceDE/>
              <w:autoSpaceDN/>
              <w:adjustRightInd/>
              <w:jc w:val="center"/>
              <w:rPr>
                <w:color w:val="000000"/>
                <w:sz w:val="22"/>
                <w:szCs w:val="22"/>
                <w:lang w:eastAsia="lt-LT"/>
              </w:rPr>
            </w:pPr>
            <w:r w:rsidRPr="00231D5B">
              <w:rPr>
                <w:color w:val="000000"/>
                <w:sz w:val="22"/>
                <w:szCs w:val="22"/>
                <w:lang w:eastAsia="lt-LT"/>
              </w:rPr>
              <w:t>kg</w:t>
            </w:r>
          </w:p>
        </w:tc>
        <w:tc>
          <w:tcPr>
            <w:tcW w:w="1984" w:type="dxa"/>
            <w:tcBorders>
              <w:top w:val="single" w:sz="4" w:space="0" w:color="auto"/>
              <w:left w:val="single" w:sz="4" w:space="0" w:color="auto"/>
              <w:bottom w:val="single" w:sz="4" w:space="0" w:color="auto"/>
              <w:right w:val="single" w:sz="4" w:space="0" w:color="auto"/>
            </w:tcBorders>
            <w:vAlign w:val="center"/>
          </w:tcPr>
          <w:p w14:paraId="02383357" w14:textId="028D4851" w:rsidR="0098451A" w:rsidRPr="00231D5B" w:rsidRDefault="007B4CCF" w:rsidP="00F676FE">
            <w:pPr>
              <w:overflowPunct/>
              <w:autoSpaceDE/>
              <w:autoSpaceDN/>
              <w:adjustRightInd/>
              <w:jc w:val="center"/>
              <w:rPr>
                <w:color w:val="000000"/>
                <w:sz w:val="22"/>
                <w:szCs w:val="22"/>
              </w:rPr>
            </w:pPr>
            <w:r>
              <w:rPr>
                <w:color w:val="000000"/>
                <w:sz w:val="22"/>
                <w:szCs w:val="22"/>
              </w:rPr>
              <w:t>1075</w:t>
            </w:r>
          </w:p>
        </w:tc>
        <w:tc>
          <w:tcPr>
            <w:tcW w:w="5670" w:type="dxa"/>
            <w:tcBorders>
              <w:top w:val="single" w:sz="4" w:space="0" w:color="auto"/>
              <w:left w:val="single" w:sz="4" w:space="0" w:color="auto"/>
              <w:bottom w:val="single" w:sz="4" w:space="0" w:color="auto"/>
              <w:right w:val="single" w:sz="4" w:space="0" w:color="auto"/>
            </w:tcBorders>
            <w:vAlign w:val="center"/>
          </w:tcPr>
          <w:p w14:paraId="19023E19" w14:textId="1112C511" w:rsidR="0098451A" w:rsidRPr="00231D5B" w:rsidRDefault="0098451A" w:rsidP="008243CA">
            <w:pPr>
              <w:overflowPunct/>
              <w:autoSpaceDE/>
              <w:autoSpaceDN/>
              <w:adjustRightInd/>
              <w:spacing w:before="120"/>
              <w:jc w:val="center"/>
              <w:rPr>
                <w:color w:val="000000"/>
                <w:sz w:val="16"/>
                <w:szCs w:val="16"/>
                <w:lang w:eastAsia="lt-LT"/>
              </w:rPr>
            </w:pPr>
          </w:p>
        </w:tc>
      </w:tr>
      <w:tr w:rsidR="0098451A" w:rsidRPr="00231D5B" w14:paraId="64567731" w14:textId="77777777" w:rsidTr="00753C65">
        <w:trPr>
          <w:trHeight w:val="600"/>
        </w:trPr>
        <w:tc>
          <w:tcPr>
            <w:tcW w:w="703" w:type="dxa"/>
            <w:tcBorders>
              <w:top w:val="single" w:sz="4" w:space="0" w:color="auto"/>
              <w:left w:val="single" w:sz="4" w:space="0" w:color="auto"/>
              <w:bottom w:val="single" w:sz="4" w:space="0" w:color="auto"/>
              <w:right w:val="single" w:sz="4" w:space="0" w:color="auto"/>
            </w:tcBorders>
            <w:noWrap/>
            <w:vAlign w:val="center"/>
          </w:tcPr>
          <w:p w14:paraId="6D093DB2" w14:textId="77777777" w:rsidR="0098451A" w:rsidRPr="00231D5B" w:rsidRDefault="0098451A" w:rsidP="00F676FE">
            <w:pPr>
              <w:overflowPunct/>
              <w:autoSpaceDE/>
              <w:autoSpaceDN/>
              <w:adjustRightInd/>
              <w:jc w:val="center"/>
              <w:rPr>
                <w:color w:val="000000"/>
                <w:sz w:val="22"/>
                <w:szCs w:val="22"/>
                <w:lang w:eastAsia="lt-LT"/>
              </w:rPr>
            </w:pPr>
            <w:r w:rsidRPr="00231D5B">
              <w:rPr>
                <w:color w:val="000000"/>
                <w:sz w:val="22"/>
                <w:szCs w:val="22"/>
                <w:lang w:eastAsia="lt-LT"/>
              </w:rPr>
              <w:t>2</w:t>
            </w:r>
          </w:p>
        </w:tc>
        <w:tc>
          <w:tcPr>
            <w:tcW w:w="2127" w:type="dxa"/>
            <w:tcBorders>
              <w:top w:val="single" w:sz="4" w:space="0" w:color="auto"/>
              <w:left w:val="single" w:sz="4" w:space="0" w:color="auto"/>
              <w:bottom w:val="single" w:sz="4" w:space="0" w:color="auto"/>
              <w:right w:val="single" w:sz="4" w:space="0" w:color="auto"/>
            </w:tcBorders>
            <w:vAlign w:val="center"/>
          </w:tcPr>
          <w:p w14:paraId="1152F9D8" w14:textId="74805980" w:rsidR="0098451A" w:rsidRPr="00231D5B" w:rsidRDefault="0098451A" w:rsidP="00CA36AA">
            <w:pPr>
              <w:overflowPunct/>
              <w:autoSpaceDE/>
              <w:autoSpaceDN/>
              <w:adjustRightInd/>
              <w:rPr>
                <w:i/>
                <w:color w:val="000000"/>
                <w:sz w:val="22"/>
                <w:szCs w:val="22"/>
                <w:lang w:eastAsia="lt-LT"/>
              </w:rPr>
            </w:pPr>
            <w:r w:rsidRPr="00231D5B">
              <w:rPr>
                <w:color w:val="000000"/>
                <w:sz w:val="22"/>
                <w:szCs w:val="22"/>
              </w:rPr>
              <w:t>Atlantinė lašišos filė</w:t>
            </w:r>
          </w:p>
        </w:tc>
        <w:tc>
          <w:tcPr>
            <w:tcW w:w="2977" w:type="dxa"/>
            <w:tcBorders>
              <w:top w:val="single" w:sz="4" w:space="0" w:color="auto"/>
              <w:bottom w:val="single" w:sz="4" w:space="0" w:color="auto"/>
            </w:tcBorders>
            <w:vAlign w:val="center"/>
          </w:tcPr>
          <w:p w14:paraId="51E7D75B" w14:textId="5ADDE421" w:rsidR="0098451A" w:rsidRPr="009B64E6" w:rsidRDefault="0076668C" w:rsidP="00AE2869">
            <w:pPr>
              <w:spacing w:line="276" w:lineRule="auto"/>
              <w:rPr>
                <w:color w:val="000000"/>
                <w:sz w:val="22"/>
                <w:szCs w:val="22"/>
                <w:lang w:eastAsia="lt-LT"/>
              </w:rPr>
            </w:pPr>
            <w:r w:rsidRPr="0076668C">
              <w:rPr>
                <w:color w:val="000000"/>
                <w:sz w:val="22"/>
                <w:szCs w:val="22"/>
                <w:lang w:eastAsia="lt-LT"/>
              </w:rPr>
              <w:t>Užšaldyta atlantinė lašišos filė, atsileidus produktas praranda ne daugiau 5 proc. svorio,  lašišų filė su oda, be galvos, kaulų, vienetinio šaldymo, kiekviena filė vakumuota. Vienos filė svoris 0,7-2,4 kg. Pristatymo dieną iki tinkamumo vartoti termino pabaigos turi būti likę ne mažiau kaip 60 parų.</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56913AC" w14:textId="77777777" w:rsidR="0098451A" w:rsidRPr="00231D5B" w:rsidRDefault="0098451A" w:rsidP="00F676FE">
            <w:pPr>
              <w:overflowPunct/>
              <w:autoSpaceDE/>
              <w:autoSpaceDN/>
              <w:adjustRightInd/>
              <w:jc w:val="center"/>
              <w:rPr>
                <w:color w:val="000000"/>
                <w:sz w:val="22"/>
                <w:szCs w:val="22"/>
                <w:lang w:eastAsia="lt-LT"/>
              </w:rPr>
            </w:pPr>
            <w:r w:rsidRPr="00231D5B">
              <w:rPr>
                <w:color w:val="000000"/>
                <w:sz w:val="22"/>
                <w:szCs w:val="22"/>
                <w:lang w:eastAsia="lt-LT"/>
              </w:rPr>
              <w:t>kg</w:t>
            </w:r>
          </w:p>
        </w:tc>
        <w:tc>
          <w:tcPr>
            <w:tcW w:w="1984" w:type="dxa"/>
            <w:tcBorders>
              <w:top w:val="single" w:sz="4" w:space="0" w:color="auto"/>
              <w:left w:val="single" w:sz="4" w:space="0" w:color="auto"/>
              <w:bottom w:val="single" w:sz="4" w:space="0" w:color="auto"/>
              <w:right w:val="single" w:sz="4" w:space="0" w:color="auto"/>
            </w:tcBorders>
            <w:vAlign w:val="center"/>
          </w:tcPr>
          <w:p w14:paraId="6B249076" w14:textId="4402375F" w:rsidR="0098451A" w:rsidRPr="00231D5B" w:rsidRDefault="007B4CCF" w:rsidP="007B4CCF">
            <w:pPr>
              <w:jc w:val="center"/>
              <w:rPr>
                <w:color w:val="000000"/>
                <w:sz w:val="22"/>
                <w:szCs w:val="22"/>
              </w:rPr>
            </w:pPr>
            <w:r>
              <w:rPr>
                <w:color w:val="000000"/>
                <w:sz w:val="22"/>
                <w:szCs w:val="22"/>
              </w:rPr>
              <w:t>1640</w:t>
            </w:r>
          </w:p>
        </w:tc>
        <w:tc>
          <w:tcPr>
            <w:tcW w:w="5670" w:type="dxa"/>
            <w:tcBorders>
              <w:top w:val="single" w:sz="4" w:space="0" w:color="auto"/>
              <w:left w:val="single" w:sz="4" w:space="0" w:color="auto"/>
              <w:bottom w:val="single" w:sz="4" w:space="0" w:color="auto"/>
              <w:right w:val="single" w:sz="4" w:space="0" w:color="auto"/>
            </w:tcBorders>
            <w:vAlign w:val="center"/>
          </w:tcPr>
          <w:p w14:paraId="60AC216C" w14:textId="77777777" w:rsidR="00D24B0B" w:rsidRDefault="00D24B0B" w:rsidP="00F676FE">
            <w:pPr>
              <w:overflowPunct/>
              <w:autoSpaceDE/>
              <w:autoSpaceDN/>
              <w:adjustRightInd/>
              <w:jc w:val="center"/>
              <w:rPr>
                <w:color w:val="000000"/>
                <w:sz w:val="16"/>
                <w:szCs w:val="16"/>
                <w:vertAlign w:val="superscript"/>
                <w:lang w:eastAsia="lt-LT"/>
              </w:rPr>
            </w:pPr>
          </w:p>
          <w:p w14:paraId="30FC9114" w14:textId="2EED0127" w:rsidR="0098451A" w:rsidRPr="00231D5B" w:rsidRDefault="0098451A" w:rsidP="007B4CCF">
            <w:pPr>
              <w:overflowPunct/>
              <w:autoSpaceDE/>
              <w:autoSpaceDN/>
              <w:adjustRightInd/>
              <w:jc w:val="center"/>
              <w:rPr>
                <w:color w:val="000000"/>
                <w:sz w:val="16"/>
                <w:szCs w:val="16"/>
                <w:lang w:eastAsia="lt-LT"/>
              </w:rPr>
            </w:pPr>
          </w:p>
        </w:tc>
      </w:tr>
      <w:tr w:rsidR="0098451A" w:rsidRPr="00231D5B" w14:paraId="63757B27" w14:textId="77777777" w:rsidTr="00753C65">
        <w:trPr>
          <w:trHeight w:val="600"/>
        </w:trPr>
        <w:tc>
          <w:tcPr>
            <w:tcW w:w="703" w:type="dxa"/>
            <w:tcBorders>
              <w:top w:val="single" w:sz="4" w:space="0" w:color="auto"/>
              <w:left w:val="single" w:sz="4" w:space="0" w:color="auto"/>
              <w:bottom w:val="single" w:sz="4" w:space="0" w:color="auto"/>
              <w:right w:val="single" w:sz="4" w:space="0" w:color="auto"/>
            </w:tcBorders>
            <w:noWrap/>
            <w:vAlign w:val="center"/>
          </w:tcPr>
          <w:p w14:paraId="64278537" w14:textId="77777777" w:rsidR="0098451A" w:rsidRPr="00231D5B" w:rsidRDefault="0098451A" w:rsidP="00F676FE">
            <w:pPr>
              <w:overflowPunct/>
              <w:autoSpaceDE/>
              <w:autoSpaceDN/>
              <w:adjustRightInd/>
              <w:jc w:val="center"/>
              <w:rPr>
                <w:color w:val="000000"/>
                <w:sz w:val="22"/>
                <w:szCs w:val="22"/>
                <w:lang w:eastAsia="lt-LT"/>
              </w:rPr>
            </w:pPr>
            <w:r w:rsidRPr="00231D5B">
              <w:rPr>
                <w:color w:val="000000"/>
                <w:sz w:val="22"/>
                <w:szCs w:val="22"/>
                <w:lang w:eastAsia="lt-LT"/>
              </w:rPr>
              <w:t>3</w:t>
            </w:r>
          </w:p>
        </w:tc>
        <w:tc>
          <w:tcPr>
            <w:tcW w:w="2127" w:type="dxa"/>
            <w:tcBorders>
              <w:top w:val="single" w:sz="4" w:space="0" w:color="auto"/>
              <w:left w:val="single" w:sz="4" w:space="0" w:color="auto"/>
              <w:bottom w:val="single" w:sz="4" w:space="0" w:color="auto"/>
              <w:right w:val="single" w:sz="4" w:space="0" w:color="auto"/>
            </w:tcBorders>
            <w:vAlign w:val="center"/>
          </w:tcPr>
          <w:p w14:paraId="209199C7" w14:textId="171F610A" w:rsidR="0098451A" w:rsidRPr="00E50966" w:rsidRDefault="00E50966" w:rsidP="007066C7">
            <w:pPr>
              <w:jc w:val="center"/>
              <w:rPr>
                <w:color w:val="000000"/>
                <w:sz w:val="22"/>
                <w:szCs w:val="22"/>
                <w:vertAlign w:val="superscript"/>
                <w:lang w:eastAsia="lt-LT"/>
              </w:rPr>
            </w:pPr>
            <w:r w:rsidRPr="00E50966">
              <w:rPr>
                <w:sz w:val="22"/>
                <w:szCs w:val="22"/>
              </w:rPr>
              <w:t>Amerikinio polako filė (ledjūrio menkė)</w:t>
            </w:r>
          </w:p>
        </w:tc>
        <w:tc>
          <w:tcPr>
            <w:tcW w:w="2977" w:type="dxa"/>
            <w:tcBorders>
              <w:top w:val="single" w:sz="4" w:space="0" w:color="auto"/>
              <w:left w:val="nil"/>
              <w:bottom w:val="single" w:sz="4" w:space="0" w:color="auto"/>
              <w:right w:val="single" w:sz="4" w:space="0" w:color="auto"/>
            </w:tcBorders>
            <w:vAlign w:val="center"/>
          </w:tcPr>
          <w:p w14:paraId="05CDED9F" w14:textId="23115F91" w:rsidR="0098451A" w:rsidRPr="00231D5B" w:rsidRDefault="0076668C" w:rsidP="008B03B5">
            <w:pPr>
              <w:overflowPunct/>
              <w:autoSpaceDE/>
              <w:autoSpaceDN/>
              <w:adjustRightInd/>
              <w:rPr>
                <w:color w:val="000000"/>
                <w:sz w:val="22"/>
                <w:szCs w:val="22"/>
              </w:rPr>
            </w:pPr>
            <w:r w:rsidRPr="0076668C">
              <w:rPr>
                <w:color w:val="000000"/>
                <w:sz w:val="22"/>
                <w:szCs w:val="22"/>
              </w:rPr>
              <w:t xml:space="preserve">Amerikinio polako (lot. pav. – </w:t>
            </w:r>
            <w:r w:rsidRPr="0076668C">
              <w:rPr>
                <w:i/>
                <w:iCs/>
                <w:color w:val="000000"/>
                <w:sz w:val="22"/>
                <w:szCs w:val="22"/>
              </w:rPr>
              <w:t>Pollachius virens</w:t>
            </w:r>
            <w:r w:rsidRPr="0076668C">
              <w:rPr>
                <w:color w:val="000000"/>
                <w:sz w:val="22"/>
                <w:szCs w:val="22"/>
              </w:rPr>
              <w:t xml:space="preserve">) filė </w:t>
            </w:r>
            <w:r w:rsidRPr="0076668C">
              <w:rPr>
                <w:color w:val="000000"/>
                <w:sz w:val="22"/>
                <w:szCs w:val="22"/>
              </w:rPr>
              <w:lastRenderedPageBreak/>
              <w:t>užšaldyta, sauso šaldymo, atsileidus produktas praranda ne daugiau 10 proc. svorio, be odos, be kaulų, žuvies dydis ne mažesnis kaip 100 - 200g. Pristatymo dieną iki tinkamumo vartoti termino pabaigos turi būti likę ne mažiau kaip 60 parų.</w:t>
            </w:r>
          </w:p>
        </w:tc>
        <w:tc>
          <w:tcPr>
            <w:tcW w:w="1276" w:type="dxa"/>
            <w:tcBorders>
              <w:top w:val="single" w:sz="4" w:space="0" w:color="auto"/>
              <w:left w:val="single" w:sz="4" w:space="0" w:color="auto"/>
              <w:bottom w:val="single" w:sz="4" w:space="0" w:color="auto"/>
              <w:right w:val="single" w:sz="4" w:space="0" w:color="auto"/>
            </w:tcBorders>
            <w:vAlign w:val="center"/>
          </w:tcPr>
          <w:p w14:paraId="4FBC16EC" w14:textId="77777777" w:rsidR="0098451A" w:rsidRPr="00231D5B" w:rsidRDefault="0098451A" w:rsidP="00F676FE">
            <w:pPr>
              <w:overflowPunct/>
              <w:autoSpaceDE/>
              <w:autoSpaceDN/>
              <w:adjustRightInd/>
              <w:jc w:val="center"/>
              <w:rPr>
                <w:color w:val="000000"/>
                <w:sz w:val="22"/>
                <w:szCs w:val="22"/>
                <w:lang w:eastAsia="lt-LT"/>
              </w:rPr>
            </w:pPr>
            <w:r w:rsidRPr="00231D5B">
              <w:rPr>
                <w:color w:val="000000"/>
                <w:sz w:val="22"/>
                <w:szCs w:val="22"/>
                <w:lang w:eastAsia="lt-LT"/>
              </w:rPr>
              <w:lastRenderedPageBreak/>
              <w:t>kg</w:t>
            </w:r>
          </w:p>
        </w:tc>
        <w:tc>
          <w:tcPr>
            <w:tcW w:w="1984" w:type="dxa"/>
            <w:tcBorders>
              <w:top w:val="single" w:sz="4" w:space="0" w:color="auto"/>
              <w:left w:val="single" w:sz="4" w:space="0" w:color="auto"/>
              <w:bottom w:val="single" w:sz="4" w:space="0" w:color="auto"/>
              <w:right w:val="single" w:sz="4" w:space="0" w:color="auto"/>
            </w:tcBorders>
            <w:vAlign w:val="center"/>
          </w:tcPr>
          <w:p w14:paraId="7DC841A2" w14:textId="51017020" w:rsidR="0098451A" w:rsidRPr="00231D5B" w:rsidRDefault="007B4CCF" w:rsidP="00F676FE">
            <w:pPr>
              <w:jc w:val="center"/>
              <w:rPr>
                <w:color w:val="000000"/>
                <w:sz w:val="22"/>
                <w:szCs w:val="22"/>
              </w:rPr>
            </w:pPr>
            <w:r>
              <w:rPr>
                <w:color w:val="000000"/>
                <w:sz w:val="22"/>
                <w:szCs w:val="22"/>
              </w:rPr>
              <w:t>1175</w:t>
            </w:r>
          </w:p>
        </w:tc>
        <w:tc>
          <w:tcPr>
            <w:tcW w:w="5670" w:type="dxa"/>
            <w:tcBorders>
              <w:top w:val="single" w:sz="4" w:space="0" w:color="auto"/>
              <w:left w:val="single" w:sz="4" w:space="0" w:color="auto"/>
              <w:bottom w:val="single" w:sz="4" w:space="0" w:color="auto"/>
              <w:right w:val="single" w:sz="4" w:space="0" w:color="auto"/>
            </w:tcBorders>
            <w:vAlign w:val="center"/>
          </w:tcPr>
          <w:p w14:paraId="228BACEB" w14:textId="42334E47" w:rsidR="0098451A" w:rsidRPr="00231D5B" w:rsidRDefault="0098451A" w:rsidP="00F676FE">
            <w:pPr>
              <w:overflowPunct/>
              <w:autoSpaceDE/>
              <w:autoSpaceDN/>
              <w:adjustRightInd/>
              <w:jc w:val="center"/>
              <w:rPr>
                <w:color w:val="000000"/>
                <w:sz w:val="16"/>
                <w:szCs w:val="16"/>
                <w:vertAlign w:val="superscript"/>
                <w:lang w:eastAsia="lt-LT"/>
              </w:rPr>
            </w:pPr>
          </w:p>
        </w:tc>
      </w:tr>
      <w:tr w:rsidR="0098451A" w:rsidRPr="00231D5B" w14:paraId="01E11F31" w14:textId="77777777" w:rsidTr="00C35ED8">
        <w:trPr>
          <w:trHeight w:val="600"/>
        </w:trPr>
        <w:tc>
          <w:tcPr>
            <w:tcW w:w="703" w:type="dxa"/>
            <w:tcBorders>
              <w:top w:val="single" w:sz="4" w:space="0" w:color="auto"/>
              <w:left w:val="single" w:sz="4" w:space="0" w:color="auto"/>
              <w:bottom w:val="single" w:sz="4" w:space="0" w:color="auto"/>
              <w:right w:val="single" w:sz="4" w:space="0" w:color="auto"/>
            </w:tcBorders>
            <w:noWrap/>
            <w:vAlign w:val="center"/>
          </w:tcPr>
          <w:p w14:paraId="2D026175" w14:textId="77777777" w:rsidR="0098451A" w:rsidRPr="00231D5B" w:rsidRDefault="0098451A" w:rsidP="00F676FE">
            <w:pPr>
              <w:overflowPunct/>
              <w:autoSpaceDE/>
              <w:autoSpaceDN/>
              <w:adjustRightInd/>
              <w:jc w:val="center"/>
              <w:rPr>
                <w:color w:val="000000"/>
                <w:sz w:val="22"/>
                <w:szCs w:val="22"/>
                <w:lang w:eastAsia="lt-LT"/>
              </w:rPr>
            </w:pPr>
            <w:r w:rsidRPr="00231D5B">
              <w:rPr>
                <w:color w:val="000000"/>
                <w:sz w:val="22"/>
                <w:szCs w:val="22"/>
                <w:lang w:eastAsia="lt-LT"/>
              </w:rPr>
              <w:t>4</w:t>
            </w:r>
          </w:p>
        </w:tc>
        <w:tc>
          <w:tcPr>
            <w:tcW w:w="2127" w:type="dxa"/>
            <w:tcBorders>
              <w:top w:val="nil"/>
              <w:left w:val="single" w:sz="4" w:space="0" w:color="auto"/>
              <w:bottom w:val="single" w:sz="4" w:space="0" w:color="auto"/>
              <w:right w:val="single" w:sz="4" w:space="0" w:color="auto"/>
            </w:tcBorders>
            <w:vAlign w:val="center"/>
          </w:tcPr>
          <w:p w14:paraId="6E75ACC9" w14:textId="0CFA4394" w:rsidR="0098451A" w:rsidRPr="00231D5B" w:rsidRDefault="008D40B9" w:rsidP="007066C7">
            <w:pPr>
              <w:overflowPunct/>
              <w:autoSpaceDE/>
              <w:autoSpaceDN/>
              <w:adjustRightInd/>
              <w:jc w:val="center"/>
              <w:rPr>
                <w:color w:val="000000"/>
                <w:sz w:val="24"/>
                <w:szCs w:val="24"/>
                <w:vertAlign w:val="superscript"/>
                <w:lang w:eastAsia="lt-LT"/>
              </w:rPr>
            </w:pPr>
            <w:r>
              <w:rPr>
                <w:sz w:val="24"/>
                <w:szCs w:val="24"/>
              </w:rPr>
              <w:t>Afrikinio š</w:t>
            </w:r>
            <w:r w:rsidR="0098451A" w:rsidRPr="00231D5B">
              <w:rPr>
                <w:sz w:val="24"/>
                <w:szCs w:val="24"/>
              </w:rPr>
              <w:t>amo filė</w:t>
            </w:r>
          </w:p>
        </w:tc>
        <w:tc>
          <w:tcPr>
            <w:tcW w:w="2977" w:type="dxa"/>
            <w:tcBorders>
              <w:top w:val="single" w:sz="4" w:space="0" w:color="auto"/>
              <w:left w:val="single" w:sz="4" w:space="0" w:color="auto"/>
              <w:bottom w:val="single" w:sz="4" w:space="0" w:color="auto"/>
              <w:right w:val="single" w:sz="4" w:space="0" w:color="auto"/>
            </w:tcBorders>
            <w:vAlign w:val="center"/>
          </w:tcPr>
          <w:p w14:paraId="337291DB" w14:textId="2676A280" w:rsidR="0098451A" w:rsidRPr="00231D5B" w:rsidRDefault="00E50966" w:rsidP="00CD0076">
            <w:pPr>
              <w:overflowPunct/>
              <w:autoSpaceDE/>
              <w:autoSpaceDN/>
              <w:adjustRightInd/>
              <w:spacing w:line="276" w:lineRule="auto"/>
              <w:rPr>
                <w:sz w:val="22"/>
                <w:szCs w:val="22"/>
                <w:lang w:eastAsia="lt-LT"/>
              </w:rPr>
            </w:pPr>
            <w:r w:rsidRPr="00E50966">
              <w:rPr>
                <w:sz w:val="24"/>
                <w:szCs w:val="24"/>
              </w:rPr>
              <w:t xml:space="preserve"> </w:t>
            </w:r>
            <w:r w:rsidR="00A34329" w:rsidRPr="00A34329">
              <w:rPr>
                <w:sz w:val="24"/>
                <w:szCs w:val="24"/>
              </w:rPr>
              <w:t xml:space="preserve">Užšaldyta afrikinio šamo (lot. pav. – </w:t>
            </w:r>
            <w:r w:rsidR="00A34329" w:rsidRPr="00A34329">
              <w:rPr>
                <w:i/>
                <w:iCs/>
                <w:sz w:val="24"/>
                <w:szCs w:val="24"/>
              </w:rPr>
              <w:t>Clarias gariepinus</w:t>
            </w:r>
            <w:r w:rsidR="00A34329" w:rsidRPr="00A34329">
              <w:rPr>
                <w:sz w:val="24"/>
                <w:szCs w:val="24"/>
              </w:rPr>
              <w:t>) filė, atsileidus produktas praranda ne daugiau 10 proc. svorio,  be odos ir be kaulų. Pristatymo dieną iki tinkamumo vartoti termino pabaigos turi būti likę ne mažiau kaip 60 parų.</w:t>
            </w:r>
          </w:p>
        </w:tc>
        <w:tc>
          <w:tcPr>
            <w:tcW w:w="1276" w:type="dxa"/>
            <w:tcBorders>
              <w:top w:val="single" w:sz="4" w:space="0" w:color="auto"/>
              <w:left w:val="single" w:sz="4" w:space="0" w:color="auto"/>
              <w:bottom w:val="single" w:sz="4" w:space="0" w:color="auto"/>
              <w:right w:val="single" w:sz="4" w:space="0" w:color="auto"/>
            </w:tcBorders>
            <w:vAlign w:val="center"/>
          </w:tcPr>
          <w:p w14:paraId="6B948D09" w14:textId="77777777" w:rsidR="0098451A" w:rsidRPr="00231D5B" w:rsidRDefault="0098451A" w:rsidP="00F676FE">
            <w:pPr>
              <w:overflowPunct/>
              <w:autoSpaceDE/>
              <w:autoSpaceDN/>
              <w:adjustRightInd/>
              <w:jc w:val="center"/>
              <w:rPr>
                <w:color w:val="000000"/>
                <w:sz w:val="22"/>
                <w:szCs w:val="22"/>
                <w:lang w:eastAsia="lt-LT"/>
              </w:rPr>
            </w:pPr>
            <w:r w:rsidRPr="00231D5B">
              <w:rPr>
                <w:color w:val="000000"/>
                <w:sz w:val="22"/>
                <w:szCs w:val="22"/>
                <w:lang w:eastAsia="lt-LT"/>
              </w:rPr>
              <w:t>kg</w:t>
            </w:r>
          </w:p>
        </w:tc>
        <w:tc>
          <w:tcPr>
            <w:tcW w:w="1984" w:type="dxa"/>
            <w:tcBorders>
              <w:top w:val="nil"/>
              <w:left w:val="single" w:sz="4" w:space="0" w:color="auto"/>
              <w:bottom w:val="single" w:sz="4" w:space="0" w:color="auto"/>
              <w:right w:val="single" w:sz="4" w:space="0" w:color="auto"/>
            </w:tcBorders>
            <w:vAlign w:val="center"/>
          </w:tcPr>
          <w:p w14:paraId="3CF37626" w14:textId="21A69856" w:rsidR="0098451A" w:rsidRPr="00231D5B" w:rsidRDefault="007B4CCF" w:rsidP="00F676FE">
            <w:pPr>
              <w:jc w:val="center"/>
              <w:rPr>
                <w:color w:val="000000"/>
                <w:sz w:val="22"/>
                <w:szCs w:val="22"/>
              </w:rPr>
            </w:pPr>
            <w:r>
              <w:rPr>
                <w:color w:val="000000"/>
                <w:sz w:val="22"/>
                <w:szCs w:val="22"/>
              </w:rPr>
              <w:t>640</w:t>
            </w:r>
          </w:p>
        </w:tc>
        <w:tc>
          <w:tcPr>
            <w:tcW w:w="5670" w:type="dxa"/>
            <w:tcBorders>
              <w:top w:val="single" w:sz="4" w:space="0" w:color="auto"/>
              <w:left w:val="single" w:sz="4" w:space="0" w:color="auto"/>
              <w:bottom w:val="single" w:sz="4" w:space="0" w:color="auto"/>
              <w:right w:val="single" w:sz="4" w:space="0" w:color="auto"/>
            </w:tcBorders>
            <w:vAlign w:val="center"/>
          </w:tcPr>
          <w:p w14:paraId="3049F015" w14:textId="77777777" w:rsidR="008D40B9" w:rsidRPr="00231D5B" w:rsidRDefault="008D40B9" w:rsidP="00F676FE">
            <w:pPr>
              <w:overflowPunct/>
              <w:autoSpaceDE/>
              <w:autoSpaceDN/>
              <w:adjustRightInd/>
              <w:jc w:val="center"/>
              <w:rPr>
                <w:color w:val="000000"/>
                <w:sz w:val="16"/>
                <w:szCs w:val="16"/>
                <w:lang w:eastAsia="lt-LT"/>
              </w:rPr>
            </w:pPr>
          </w:p>
          <w:p w14:paraId="03B640D0" w14:textId="3BAF20A8" w:rsidR="008A686D" w:rsidRPr="00231D5B" w:rsidRDefault="008A686D" w:rsidP="007B4CCF">
            <w:pPr>
              <w:overflowPunct/>
              <w:autoSpaceDE/>
              <w:autoSpaceDN/>
              <w:adjustRightInd/>
              <w:jc w:val="center"/>
              <w:rPr>
                <w:color w:val="000000"/>
                <w:sz w:val="16"/>
                <w:szCs w:val="16"/>
                <w:vertAlign w:val="superscript"/>
                <w:lang w:eastAsia="lt-LT"/>
              </w:rPr>
            </w:pPr>
          </w:p>
        </w:tc>
      </w:tr>
      <w:tr w:rsidR="00C35ED8" w:rsidRPr="00231D5B" w14:paraId="72C06141" w14:textId="77777777" w:rsidTr="00C35ED8">
        <w:trPr>
          <w:trHeight w:val="600"/>
        </w:trPr>
        <w:tc>
          <w:tcPr>
            <w:tcW w:w="703" w:type="dxa"/>
            <w:tcBorders>
              <w:top w:val="single" w:sz="4" w:space="0" w:color="auto"/>
              <w:left w:val="single" w:sz="4" w:space="0" w:color="auto"/>
              <w:bottom w:val="single" w:sz="4" w:space="0" w:color="auto"/>
              <w:right w:val="single" w:sz="4" w:space="0" w:color="auto"/>
            </w:tcBorders>
            <w:noWrap/>
            <w:vAlign w:val="center"/>
          </w:tcPr>
          <w:p w14:paraId="71A8DB4E" w14:textId="56E623B9" w:rsidR="00C35ED8" w:rsidRPr="00231D5B" w:rsidRDefault="00C35ED8" w:rsidP="00F676FE">
            <w:pPr>
              <w:overflowPunct/>
              <w:autoSpaceDE/>
              <w:autoSpaceDN/>
              <w:adjustRightInd/>
              <w:jc w:val="center"/>
              <w:rPr>
                <w:color w:val="000000"/>
                <w:sz w:val="22"/>
                <w:szCs w:val="22"/>
                <w:lang w:eastAsia="lt-LT"/>
              </w:rPr>
            </w:pPr>
            <w:r>
              <w:rPr>
                <w:color w:val="000000"/>
                <w:sz w:val="22"/>
                <w:szCs w:val="22"/>
                <w:lang w:eastAsia="lt-LT"/>
              </w:rPr>
              <w:t>5</w:t>
            </w:r>
          </w:p>
        </w:tc>
        <w:tc>
          <w:tcPr>
            <w:tcW w:w="2127" w:type="dxa"/>
            <w:tcBorders>
              <w:top w:val="single" w:sz="4" w:space="0" w:color="auto"/>
              <w:left w:val="single" w:sz="4" w:space="0" w:color="auto"/>
              <w:bottom w:val="single" w:sz="4" w:space="0" w:color="auto"/>
              <w:right w:val="single" w:sz="4" w:space="0" w:color="auto"/>
            </w:tcBorders>
            <w:vAlign w:val="center"/>
          </w:tcPr>
          <w:p w14:paraId="75F2441B" w14:textId="655D7D36" w:rsidR="00C35ED8" w:rsidRDefault="00A34329" w:rsidP="007066C7">
            <w:pPr>
              <w:overflowPunct/>
              <w:autoSpaceDE/>
              <w:autoSpaceDN/>
              <w:adjustRightInd/>
              <w:jc w:val="center"/>
              <w:rPr>
                <w:sz w:val="24"/>
                <w:szCs w:val="24"/>
              </w:rPr>
            </w:pPr>
            <w:r>
              <w:rPr>
                <w:sz w:val="24"/>
                <w:szCs w:val="24"/>
              </w:rPr>
              <w:t>Vaivo</w:t>
            </w:r>
            <w:r w:rsidR="00AE2723">
              <w:rPr>
                <w:sz w:val="24"/>
                <w:szCs w:val="24"/>
              </w:rPr>
              <w:t>rykštinio u</w:t>
            </w:r>
            <w:r w:rsidR="00C35ED8">
              <w:rPr>
                <w:sz w:val="24"/>
                <w:szCs w:val="24"/>
              </w:rPr>
              <w:t>pėtakio filė</w:t>
            </w:r>
          </w:p>
        </w:tc>
        <w:tc>
          <w:tcPr>
            <w:tcW w:w="2977" w:type="dxa"/>
            <w:tcBorders>
              <w:top w:val="single" w:sz="4" w:space="0" w:color="auto"/>
              <w:left w:val="single" w:sz="4" w:space="0" w:color="auto"/>
              <w:bottom w:val="single" w:sz="4" w:space="0" w:color="auto"/>
              <w:right w:val="single" w:sz="4" w:space="0" w:color="auto"/>
            </w:tcBorders>
            <w:vAlign w:val="center"/>
          </w:tcPr>
          <w:p w14:paraId="6A2BBAEA" w14:textId="00BA721C" w:rsidR="00C35ED8" w:rsidRPr="00E50966" w:rsidRDefault="00A34329" w:rsidP="00CD0076">
            <w:pPr>
              <w:overflowPunct/>
              <w:autoSpaceDE/>
              <w:autoSpaceDN/>
              <w:adjustRightInd/>
              <w:spacing w:line="276" w:lineRule="auto"/>
              <w:rPr>
                <w:sz w:val="24"/>
                <w:szCs w:val="24"/>
              </w:rPr>
            </w:pPr>
            <w:r w:rsidRPr="00A34329">
              <w:rPr>
                <w:sz w:val="24"/>
                <w:szCs w:val="24"/>
              </w:rPr>
              <w:t xml:space="preserve">Užšaldyta vaivorykštinio upėtakio filė, atsileidus produktas praranda ne daugiau 5 proc. svorio, upėtakio filė su oda, be galvos, kaulų, vienetinio šaldymo, kiekviena filė vakumuota.  Vienos filė svoris 0.5-2,4 kg. Pristatymo dieną iki tinkamumo vartoti termino </w:t>
            </w:r>
            <w:r w:rsidRPr="00A34329">
              <w:rPr>
                <w:sz w:val="24"/>
                <w:szCs w:val="24"/>
              </w:rPr>
              <w:lastRenderedPageBreak/>
              <w:t>pabaigos turi būti likę ne mažiau kaip 60 parų.</w:t>
            </w:r>
          </w:p>
        </w:tc>
        <w:tc>
          <w:tcPr>
            <w:tcW w:w="1276" w:type="dxa"/>
            <w:tcBorders>
              <w:top w:val="single" w:sz="4" w:space="0" w:color="auto"/>
              <w:left w:val="single" w:sz="4" w:space="0" w:color="auto"/>
              <w:bottom w:val="single" w:sz="4" w:space="0" w:color="auto"/>
              <w:right w:val="single" w:sz="4" w:space="0" w:color="auto"/>
            </w:tcBorders>
            <w:vAlign w:val="center"/>
          </w:tcPr>
          <w:p w14:paraId="2AAE8DA2" w14:textId="6E9AC876" w:rsidR="00C35ED8" w:rsidRPr="00231D5B" w:rsidRDefault="00C35ED8" w:rsidP="00F676FE">
            <w:pPr>
              <w:overflowPunct/>
              <w:autoSpaceDE/>
              <w:autoSpaceDN/>
              <w:adjustRightInd/>
              <w:jc w:val="center"/>
              <w:rPr>
                <w:color w:val="000000"/>
                <w:sz w:val="22"/>
                <w:szCs w:val="22"/>
                <w:lang w:eastAsia="lt-LT"/>
              </w:rPr>
            </w:pPr>
            <w:r>
              <w:rPr>
                <w:color w:val="000000"/>
                <w:sz w:val="22"/>
                <w:szCs w:val="22"/>
                <w:lang w:eastAsia="lt-LT"/>
              </w:rPr>
              <w:lastRenderedPageBreak/>
              <w:t>kg</w:t>
            </w:r>
          </w:p>
        </w:tc>
        <w:tc>
          <w:tcPr>
            <w:tcW w:w="1984" w:type="dxa"/>
            <w:tcBorders>
              <w:top w:val="single" w:sz="4" w:space="0" w:color="auto"/>
              <w:left w:val="single" w:sz="4" w:space="0" w:color="auto"/>
              <w:bottom w:val="single" w:sz="4" w:space="0" w:color="auto"/>
              <w:right w:val="single" w:sz="4" w:space="0" w:color="auto"/>
            </w:tcBorders>
            <w:vAlign w:val="center"/>
          </w:tcPr>
          <w:p w14:paraId="057C458A" w14:textId="5FA77464" w:rsidR="00C35ED8" w:rsidRPr="00231D5B" w:rsidRDefault="007B4CCF" w:rsidP="00F676FE">
            <w:pPr>
              <w:jc w:val="center"/>
              <w:rPr>
                <w:color w:val="000000"/>
                <w:sz w:val="22"/>
                <w:szCs w:val="22"/>
              </w:rPr>
            </w:pPr>
            <w:r>
              <w:rPr>
                <w:color w:val="000000"/>
                <w:sz w:val="22"/>
                <w:szCs w:val="22"/>
              </w:rPr>
              <w:t>740</w:t>
            </w:r>
          </w:p>
        </w:tc>
        <w:tc>
          <w:tcPr>
            <w:tcW w:w="5670" w:type="dxa"/>
            <w:tcBorders>
              <w:top w:val="single" w:sz="4" w:space="0" w:color="auto"/>
              <w:left w:val="single" w:sz="4" w:space="0" w:color="auto"/>
              <w:bottom w:val="single" w:sz="4" w:space="0" w:color="auto"/>
              <w:right w:val="single" w:sz="4" w:space="0" w:color="auto"/>
            </w:tcBorders>
            <w:vAlign w:val="center"/>
          </w:tcPr>
          <w:p w14:paraId="0B846FC4" w14:textId="77777777" w:rsidR="00C35ED8" w:rsidRPr="00231D5B" w:rsidRDefault="00C35ED8" w:rsidP="00F676FE">
            <w:pPr>
              <w:overflowPunct/>
              <w:autoSpaceDE/>
              <w:autoSpaceDN/>
              <w:adjustRightInd/>
              <w:spacing w:before="120"/>
              <w:jc w:val="center"/>
              <w:rPr>
                <w:color w:val="000000"/>
                <w:sz w:val="16"/>
                <w:szCs w:val="16"/>
                <w:lang w:eastAsia="lt-LT"/>
              </w:rPr>
            </w:pPr>
          </w:p>
        </w:tc>
      </w:tr>
    </w:tbl>
    <w:p w14:paraId="4648ACDA" w14:textId="77777777" w:rsidR="00851019" w:rsidRPr="00231D5B" w:rsidRDefault="00851019" w:rsidP="00851019">
      <w:pPr>
        <w:tabs>
          <w:tab w:val="left" w:pos="10552"/>
        </w:tabs>
        <w:rPr>
          <w:sz w:val="22"/>
          <w:szCs w:val="22"/>
        </w:rPr>
        <w:sectPr w:rsidR="00851019" w:rsidRPr="00231D5B" w:rsidSect="007477B6">
          <w:headerReference w:type="default" r:id="rId10"/>
          <w:footerReference w:type="default" r:id="rId11"/>
          <w:pgSz w:w="16838" w:h="11906" w:orient="landscape"/>
          <w:pgMar w:top="1135" w:right="678" w:bottom="567" w:left="1134" w:header="567" w:footer="567" w:gutter="0"/>
          <w:cols w:space="1296"/>
          <w:titlePg/>
          <w:docGrid w:linePitch="360"/>
        </w:sectPr>
      </w:pPr>
    </w:p>
    <w:p w14:paraId="7324AE82" w14:textId="77777777" w:rsidR="00BF7D9C" w:rsidRPr="00231D5B" w:rsidRDefault="00BF7D9C" w:rsidP="000F0FAA">
      <w:pPr>
        <w:tabs>
          <w:tab w:val="left" w:pos="10552"/>
        </w:tabs>
        <w:rPr>
          <w:sz w:val="22"/>
          <w:szCs w:val="22"/>
        </w:rPr>
      </w:pPr>
    </w:p>
    <w:p w14:paraId="256B2872" w14:textId="77777777" w:rsidR="0005452A" w:rsidRDefault="0005452A" w:rsidP="000F0FAA">
      <w:pPr>
        <w:tabs>
          <w:tab w:val="left" w:pos="10552"/>
        </w:tabs>
        <w:rPr>
          <w:sz w:val="22"/>
          <w:szCs w:val="22"/>
        </w:rPr>
      </w:pPr>
    </w:p>
    <w:p w14:paraId="3951EA5C" w14:textId="77777777" w:rsidR="0005452A" w:rsidRDefault="0005452A" w:rsidP="000F0FAA">
      <w:pPr>
        <w:tabs>
          <w:tab w:val="left" w:pos="10552"/>
        </w:tabs>
        <w:rPr>
          <w:sz w:val="22"/>
          <w:szCs w:val="22"/>
        </w:rPr>
      </w:pPr>
    </w:p>
    <w:p w14:paraId="76E6A595" w14:textId="77777777" w:rsidR="0005452A" w:rsidRDefault="0005452A" w:rsidP="000F0FAA">
      <w:pPr>
        <w:tabs>
          <w:tab w:val="left" w:pos="10552"/>
        </w:tabs>
        <w:rPr>
          <w:sz w:val="22"/>
          <w:szCs w:val="22"/>
        </w:rPr>
      </w:pPr>
    </w:p>
    <w:p w14:paraId="6FDA4775" w14:textId="77777777" w:rsidR="0005452A" w:rsidRDefault="0005452A" w:rsidP="000F0FAA">
      <w:pPr>
        <w:tabs>
          <w:tab w:val="left" w:pos="10552"/>
        </w:tabs>
        <w:rPr>
          <w:sz w:val="22"/>
          <w:szCs w:val="22"/>
        </w:rPr>
      </w:pPr>
    </w:p>
    <w:p w14:paraId="6AF4E9D9" w14:textId="77777777" w:rsidR="0005452A" w:rsidRDefault="0005452A" w:rsidP="000F0FAA">
      <w:pPr>
        <w:tabs>
          <w:tab w:val="left" w:pos="10552"/>
        </w:tabs>
        <w:rPr>
          <w:sz w:val="22"/>
          <w:szCs w:val="22"/>
        </w:rPr>
      </w:pPr>
    </w:p>
    <w:p w14:paraId="5980BCD0" w14:textId="77777777" w:rsidR="0005452A" w:rsidRDefault="0005452A" w:rsidP="000F0FAA">
      <w:pPr>
        <w:tabs>
          <w:tab w:val="left" w:pos="10552"/>
        </w:tabs>
        <w:rPr>
          <w:sz w:val="22"/>
          <w:szCs w:val="22"/>
        </w:rPr>
      </w:pPr>
    </w:p>
    <w:p w14:paraId="17A94EBD" w14:textId="77777777" w:rsidR="0005452A" w:rsidRDefault="0005452A" w:rsidP="000F0FAA">
      <w:pPr>
        <w:tabs>
          <w:tab w:val="left" w:pos="10552"/>
        </w:tabs>
        <w:rPr>
          <w:sz w:val="22"/>
          <w:szCs w:val="22"/>
        </w:rPr>
      </w:pPr>
    </w:p>
    <w:p w14:paraId="5766B999" w14:textId="77777777" w:rsidR="0005452A" w:rsidRDefault="0005452A" w:rsidP="000F0FAA">
      <w:pPr>
        <w:tabs>
          <w:tab w:val="left" w:pos="10552"/>
        </w:tabs>
        <w:rPr>
          <w:sz w:val="22"/>
          <w:szCs w:val="22"/>
        </w:rPr>
      </w:pPr>
    </w:p>
    <w:p w14:paraId="4469A6D4" w14:textId="77777777" w:rsidR="0005452A" w:rsidRDefault="0005452A" w:rsidP="000F0FAA">
      <w:pPr>
        <w:tabs>
          <w:tab w:val="left" w:pos="10552"/>
        </w:tabs>
        <w:rPr>
          <w:sz w:val="22"/>
          <w:szCs w:val="22"/>
        </w:rPr>
      </w:pPr>
    </w:p>
    <w:p w14:paraId="29FF433E" w14:textId="77777777" w:rsidR="0005452A" w:rsidRDefault="0005452A" w:rsidP="000F0FAA">
      <w:pPr>
        <w:tabs>
          <w:tab w:val="left" w:pos="10552"/>
        </w:tabs>
        <w:rPr>
          <w:sz w:val="22"/>
          <w:szCs w:val="22"/>
        </w:rPr>
      </w:pPr>
    </w:p>
    <w:p w14:paraId="22753D98" w14:textId="77777777" w:rsidR="0005452A" w:rsidRDefault="0005452A" w:rsidP="000F0FAA">
      <w:pPr>
        <w:tabs>
          <w:tab w:val="left" w:pos="10552"/>
        </w:tabs>
        <w:rPr>
          <w:sz w:val="22"/>
          <w:szCs w:val="22"/>
        </w:rPr>
      </w:pPr>
    </w:p>
    <w:p w14:paraId="5CFCF5A6" w14:textId="77777777" w:rsidR="0005452A" w:rsidRDefault="0005452A" w:rsidP="000F0FAA">
      <w:pPr>
        <w:tabs>
          <w:tab w:val="left" w:pos="10552"/>
        </w:tabs>
        <w:rPr>
          <w:sz w:val="22"/>
          <w:szCs w:val="22"/>
        </w:rPr>
      </w:pPr>
    </w:p>
    <w:p w14:paraId="23BA3FC2" w14:textId="77777777" w:rsidR="0005452A" w:rsidRDefault="0005452A" w:rsidP="000F0FAA">
      <w:pPr>
        <w:tabs>
          <w:tab w:val="left" w:pos="10552"/>
        </w:tabs>
        <w:rPr>
          <w:sz w:val="22"/>
          <w:szCs w:val="22"/>
        </w:rPr>
      </w:pPr>
    </w:p>
    <w:p w14:paraId="3C2F20BE" w14:textId="77777777" w:rsidR="0005452A" w:rsidRDefault="0005452A" w:rsidP="000F0FAA">
      <w:pPr>
        <w:tabs>
          <w:tab w:val="left" w:pos="10552"/>
        </w:tabs>
        <w:rPr>
          <w:sz w:val="22"/>
          <w:szCs w:val="22"/>
        </w:rPr>
      </w:pPr>
    </w:p>
    <w:p w14:paraId="07365760" w14:textId="77777777" w:rsidR="0005452A" w:rsidRDefault="0005452A" w:rsidP="000F0FAA">
      <w:pPr>
        <w:tabs>
          <w:tab w:val="left" w:pos="10552"/>
        </w:tabs>
        <w:rPr>
          <w:sz w:val="22"/>
          <w:szCs w:val="22"/>
        </w:rPr>
      </w:pPr>
    </w:p>
    <w:p w14:paraId="2934A5B7" w14:textId="77777777" w:rsidR="0005452A" w:rsidRDefault="0005452A" w:rsidP="000F0FAA">
      <w:pPr>
        <w:tabs>
          <w:tab w:val="left" w:pos="10552"/>
        </w:tabs>
        <w:rPr>
          <w:sz w:val="22"/>
          <w:szCs w:val="22"/>
        </w:rPr>
      </w:pPr>
    </w:p>
    <w:p w14:paraId="43DDF223" w14:textId="77777777" w:rsidR="0005452A" w:rsidRDefault="0005452A" w:rsidP="000F0FAA">
      <w:pPr>
        <w:tabs>
          <w:tab w:val="left" w:pos="10552"/>
        </w:tabs>
        <w:rPr>
          <w:sz w:val="22"/>
          <w:szCs w:val="22"/>
        </w:rPr>
      </w:pPr>
    </w:p>
    <w:p w14:paraId="530F54CF" w14:textId="77777777" w:rsidR="0005452A" w:rsidRDefault="0005452A" w:rsidP="000F0FAA">
      <w:pPr>
        <w:tabs>
          <w:tab w:val="left" w:pos="10552"/>
        </w:tabs>
        <w:rPr>
          <w:sz w:val="22"/>
          <w:szCs w:val="22"/>
        </w:rPr>
      </w:pPr>
    </w:p>
    <w:p w14:paraId="32BD75F1" w14:textId="77777777" w:rsidR="0005452A" w:rsidRDefault="0005452A" w:rsidP="000F0FAA">
      <w:pPr>
        <w:tabs>
          <w:tab w:val="left" w:pos="10552"/>
        </w:tabs>
        <w:rPr>
          <w:sz w:val="22"/>
          <w:szCs w:val="22"/>
        </w:rPr>
      </w:pPr>
    </w:p>
    <w:p w14:paraId="402A7797" w14:textId="77777777" w:rsidR="0005452A" w:rsidRDefault="0005452A" w:rsidP="000F0FAA">
      <w:pPr>
        <w:tabs>
          <w:tab w:val="left" w:pos="10552"/>
        </w:tabs>
        <w:rPr>
          <w:sz w:val="22"/>
          <w:szCs w:val="22"/>
        </w:rPr>
      </w:pPr>
    </w:p>
    <w:p w14:paraId="3D0919FA" w14:textId="77777777" w:rsidR="0005452A" w:rsidRDefault="0005452A" w:rsidP="000F0FAA">
      <w:pPr>
        <w:tabs>
          <w:tab w:val="left" w:pos="10552"/>
        </w:tabs>
        <w:rPr>
          <w:sz w:val="22"/>
          <w:szCs w:val="22"/>
        </w:rPr>
      </w:pPr>
    </w:p>
    <w:p w14:paraId="3F934E4F" w14:textId="77777777" w:rsidR="0005452A" w:rsidRDefault="0005452A" w:rsidP="000F0FAA">
      <w:pPr>
        <w:tabs>
          <w:tab w:val="left" w:pos="10552"/>
        </w:tabs>
        <w:rPr>
          <w:sz w:val="22"/>
          <w:szCs w:val="22"/>
        </w:rPr>
      </w:pPr>
    </w:p>
    <w:p w14:paraId="77D70C10" w14:textId="77777777" w:rsidR="0005452A" w:rsidRDefault="0005452A" w:rsidP="000F0FAA">
      <w:pPr>
        <w:tabs>
          <w:tab w:val="left" w:pos="10552"/>
        </w:tabs>
        <w:rPr>
          <w:sz w:val="22"/>
          <w:szCs w:val="22"/>
        </w:rPr>
      </w:pPr>
    </w:p>
    <w:p w14:paraId="0935DCED" w14:textId="77777777" w:rsidR="0005452A" w:rsidRDefault="0005452A" w:rsidP="000F0FAA">
      <w:pPr>
        <w:tabs>
          <w:tab w:val="left" w:pos="10552"/>
        </w:tabs>
        <w:rPr>
          <w:sz w:val="22"/>
          <w:szCs w:val="22"/>
        </w:rPr>
      </w:pPr>
    </w:p>
    <w:p w14:paraId="48389C8C" w14:textId="77777777" w:rsidR="0005452A" w:rsidRDefault="0005452A" w:rsidP="000F0FAA">
      <w:pPr>
        <w:tabs>
          <w:tab w:val="left" w:pos="10552"/>
        </w:tabs>
        <w:rPr>
          <w:sz w:val="22"/>
          <w:szCs w:val="22"/>
        </w:rPr>
      </w:pPr>
    </w:p>
    <w:p w14:paraId="5E34F3F5" w14:textId="77777777" w:rsidR="0005452A" w:rsidRDefault="0005452A" w:rsidP="000F0FAA">
      <w:pPr>
        <w:tabs>
          <w:tab w:val="left" w:pos="10552"/>
        </w:tabs>
        <w:rPr>
          <w:sz w:val="22"/>
          <w:szCs w:val="22"/>
        </w:rPr>
      </w:pPr>
    </w:p>
    <w:p w14:paraId="37599F2C" w14:textId="77777777" w:rsidR="0005452A" w:rsidRDefault="0005452A" w:rsidP="000F0FAA">
      <w:pPr>
        <w:tabs>
          <w:tab w:val="left" w:pos="10552"/>
        </w:tabs>
        <w:rPr>
          <w:sz w:val="22"/>
          <w:szCs w:val="22"/>
        </w:rPr>
      </w:pPr>
    </w:p>
    <w:p w14:paraId="11AFB7C3" w14:textId="77777777" w:rsidR="0005452A" w:rsidRDefault="0005452A" w:rsidP="000F0FAA">
      <w:pPr>
        <w:tabs>
          <w:tab w:val="left" w:pos="10552"/>
        </w:tabs>
        <w:rPr>
          <w:sz w:val="22"/>
          <w:szCs w:val="22"/>
        </w:rPr>
      </w:pPr>
    </w:p>
    <w:p w14:paraId="5ADA4429" w14:textId="77777777" w:rsidR="0005452A" w:rsidRDefault="0005452A" w:rsidP="000F0FAA">
      <w:pPr>
        <w:tabs>
          <w:tab w:val="left" w:pos="10552"/>
        </w:tabs>
        <w:rPr>
          <w:sz w:val="22"/>
          <w:szCs w:val="22"/>
        </w:rPr>
      </w:pPr>
    </w:p>
    <w:p w14:paraId="7CDA33FA" w14:textId="77777777" w:rsidR="0005452A" w:rsidRDefault="0005452A" w:rsidP="000F0FAA">
      <w:pPr>
        <w:tabs>
          <w:tab w:val="left" w:pos="10552"/>
        </w:tabs>
        <w:rPr>
          <w:sz w:val="22"/>
          <w:szCs w:val="22"/>
        </w:rPr>
      </w:pPr>
    </w:p>
    <w:p w14:paraId="24E6A1CA" w14:textId="77777777" w:rsidR="0005452A" w:rsidRDefault="0005452A" w:rsidP="000F0FAA">
      <w:pPr>
        <w:tabs>
          <w:tab w:val="left" w:pos="10552"/>
        </w:tabs>
        <w:rPr>
          <w:sz w:val="22"/>
          <w:szCs w:val="22"/>
        </w:rPr>
      </w:pPr>
    </w:p>
    <w:p w14:paraId="3A6289E0" w14:textId="77777777" w:rsidR="0005452A" w:rsidRDefault="0005452A" w:rsidP="000F0FAA">
      <w:pPr>
        <w:tabs>
          <w:tab w:val="left" w:pos="10552"/>
        </w:tabs>
        <w:rPr>
          <w:sz w:val="22"/>
          <w:szCs w:val="22"/>
        </w:rPr>
      </w:pPr>
    </w:p>
    <w:p w14:paraId="2B3FAC33" w14:textId="77777777" w:rsidR="0005452A" w:rsidRDefault="0005452A" w:rsidP="000F0FAA">
      <w:pPr>
        <w:tabs>
          <w:tab w:val="left" w:pos="10552"/>
        </w:tabs>
        <w:rPr>
          <w:sz w:val="22"/>
          <w:szCs w:val="22"/>
        </w:rPr>
      </w:pPr>
    </w:p>
    <w:p w14:paraId="43D6A0E0" w14:textId="77777777" w:rsidR="0005452A" w:rsidRDefault="0005452A" w:rsidP="000F0FAA">
      <w:pPr>
        <w:tabs>
          <w:tab w:val="left" w:pos="10552"/>
        </w:tabs>
        <w:rPr>
          <w:sz w:val="22"/>
          <w:szCs w:val="22"/>
        </w:rPr>
      </w:pPr>
    </w:p>
    <w:p w14:paraId="78EFF233" w14:textId="77777777" w:rsidR="0005452A" w:rsidRDefault="0005452A" w:rsidP="000F0FAA">
      <w:pPr>
        <w:tabs>
          <w:tab w:val="left" w:pos="10552"/>
        </w:tabs>
        <w:rPr>
          <w:sz w:val="22"/>
          <w:szCs w:val="22"/>
        </w:rPr>
      </w:pPr>
    </w:p>
    <w:p w14:paraId="265AD85C" w14:textId="77777777" w:rsidR="0005452A" w:rsidRDefault="0005452A" w:rsidP="000F0FAA">
      <w:pPr>
        <w:tabs>
          <w:tab w:val="left" w:pos="10552"/>
        </w:tabs>
        <w:rPr>
          <w:sz w:val="22"/>
          <w:szCs w:val="22"/>
        </w:rPr>
      </w:pPr>
    </w:p>
    <w:p w14:paraId="3C91243B" w14:textId="77777777" w:rsidR="0005452A" w:rsidRDefault="0005452A" w:rsidP="000F0FAA">
      <w:pPr>
        <w:tabs>
          <w:tab w:val="left" w:pos="10552"/>
        </w:tabs>
        <w:rPr>
          <w:sz w:val="22"/>
          <w:szCs w:val="22"/>
        </w:rPr>
      </w:pPr>
    </w:p>
    <w:p w14:paraId="3B69045F" w14:textId="77777777" w:rsidR="0005452A" w:rsidRPr="003F461D" w:rsidRDefault="0005452A" w:rsidP="000F0FAA">
      <w:pPr>
        <w:tabs>
          <w:tab w:val="left" w:pos="10552"/>
        </w:tabs>
        <w:rPr>
          <w:sz w:val="22"/>
          <w:szCs w:val="22"/>
        </w:rPr>
      </w:pPr>
    </w:p>
    <w:sectPr w:rsidR="0005452A" w:rsidRPr="003F461D" w:rsidSect="000F0FAA">
      <w:type w:val="continuous"/>
      <w:pgSz w:w="16838" w:h="11906" w:orient="landscape"/>
      <w:pgMar w:top="1135" w:right="678" w:bottom="567" w:left="1134" w:header="567" w:footer="567" w:gutter="0"/>
      <w:cols w:num="2"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8A17EB" w14:textId="77777777" w:rsidR="00A17F62" w:rsidRPr="00231D5B" w:rsidRDefault="00A17F62" w:rsidP="002224FF">
      <w:r w:rsidRPr="00231D5B">
        <w:separator/>
      </w:r>
    </w:p>
  </w:endnote>
  <w:endnote w:type="continuationSeparator" w:id="0">
    <w:p w14:paraId="40F953F6" w14:textId="77777777" w:rsidR="00A17F62" w:rsidRPr="00231D5B" w:rsidRDefault="00A17F62" w:rsidP="002224FF">
      <w:r w:rsidRPr="00231D5B">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C Square Sans Pro">
    <w:altName w:val="Times New Roman"/>
    <w:charset w:val="00"/>
    <w:family w:val="auto"/>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DDBFA3" w14:textId="0D52BA99" w:rsidR="00B54A9E" w:rsidRPr="00B54A9E" w:rsidRDefault="00F26252" w:rsidP="00B54A9E">
    <w:pPr>
      <w:pStyle w:val="Porat"/>
      <w:rPr>
        <w:bCs/>
      </w:rPr>
    </w:pPr>
    <w:r>
      <w:rPr>
        <w:vertAlign w:val="superscript"/>
      </w:rPr>
      <w:t>*</w:t>
    </w:r>
    <w:r w:rsidR="00B54A9E" w:rsidRPr="00B54A9E">
      <w:rPr>
        <w:bCs/>
      </w:rPr>
      <w:t>Tiekėjas gali nurodyti daugiau negu vieno gamintojo prekę, kuri atitinka 3 stulpelio reikalavimus ir pateikti tai patvirtinančius dokumentus.</w:t>
    </w:r>
  </w:p>
  <w:p w14:paraId="44FCAFDD" w14:textId="47E2E004" w:rsidR="00B54A9E" w:rsidRPr="00B54A9E" w:rsidRDefault="00F26252" w:rsidP="00B54A9E">
    <w:pPr>
      <w:overflowPunct/>
      <w:autoSpaceDE/>
      <w:autoSpaceDN/>
      <w:adjustRightInd/>
      <w:jc w:val="both"/>
    </w:pPr>
    <w:r>
      <w:rPr>
        <w:bCs/>
        <w:vertAlign w:val="superscript"/>
      </w:rPr>
      <w:t>**</w:t>
    </w:r>
    <w:r w:rsidR="00B54A9E" w:rsidRPr="00B54A9E">
      <w:t xml:space="preserve">Pasiūlymai, kuriuose siūlomos prekės neatitiks reikalavimų, bus atmetami. </w:t>
    </w:r>
  </w:p>
  <w:p w14:paraId="2FF6EDB2" w14:textId="53E2A58D" w:rsidR="00B54A9E" w:rsidRDefault="00B54A9E">
    <w:pPr>
      <w:pStyle w:val="Porat"/>
    </w:pPr>
  </w:p>
  <w:p w14:paraId="7C4DC81C" w14:textId="71283E9C" w:rsidR="00B13655" w:rsidRPr="00231D5B" w:rsidRDefault="00B13655" w:rsidP="00B13655">
    <w:pPr>
      <w:overflowPunct/>
      <w:autoSpaceDE/>
      <w:autoSpaceDN/>
      <w:adjustRightInd/>
      <w:jc w:val="both"/>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BFCCCE" w14:textId="77777777" w:rsidR="00A17F62" w:rsidRPr="00231D5B" w:rsidRDefault="00A17F62" w:rsidP="002224FF">
      <w:r w:rsidRPr="00231D5B">
        <w:separator/>
      </w:r>
    </w:p>
  </w:footnote>
  <w:footnote w:type="continuationSeparator" w:id="0">
    <w:p w14:paraId="097D8EAE" w14:textId="77777777" w:rsidR="00A17F62" w:rsidRPr="00231D5B" w:rsidRDefault="00A17F62" w:rsidP="002224FF">
      <w:r w:rsidRPr="00231D5B">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03476309"/>
      <w:docPartObj>
        <w:docPartGallery w:val="Page Numbers (Top of Page)"/>
        <w:docPartUnique/>
      </w:docPartObj>
    </w:sdtPr>
    <w:sdtEndPr/>
    <w:sdtContent>
      <w:p w14:paraId="5B81FDEC" w14:textId="77777777" w:rsidR="007477B6" w:rsidRPr="00231D5B" w:rsidRDefault="007477B6">
        <w:pPr>
          <w:pStyle w:val="Antrats"/>
          <w:jc w:val="center"/>
        </w:pPr>
        <w:r w:rsidRPr="00231D5B">
          <w:fldChar w:fldCharType="begin"/>
        </w:r>
        <w:r w:rsidRPr="00231D5B">
          <w:instrText>PAGE   \* MERGEFORMAT</w:instrText>
        </w:r>
        <w:r w:rsidRPr="00231D5B">
          <w:fldChar w:fldCharType="separate"/>
        </w:r>
        <w:r w:rsidR="00370F73" w:rsidRPr="00231D5B">
          <w:t>4</w:t>
        </w:r>
        <w:r w:rsidRPr="00231D5B">
          <w:fldChar w:fldCharType="end"/>
        </w:r>
      </w:p>
    </w:sdtContent>
  </w:sdt>
  <w:p w14:paraId="24F730C3" w14:textId="77777777" w:rsidR="009B7171" w:rsidRPr="00231D5B" w:rsidRDefault="009B7171" w:rsidP="00F476D9">
    <w:pPr>
      <w:pStyle w:val="Antrats"/>
      <w:jc w:val="right"/>
      <w:rPr>
        <w:b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9052DB"/>
    <w:multiLevelType w:val="hybridMultilevel"/>
    <w:tmpl w:val="5D92391C"/>
    <w:lvl w:ilvl="0" w:tplc="BACE1BF8">
      <w:start w:val="1"/>
      <w:numFmt w:val="decimal"/>
      <w:lvlText w:val="%1)"/>
      <w:lvlJc w:val="left"/>
      <w:pPr>
        <w:ind w:left="720" w:hanging="360"/>
      </w:pPr>
      <w:rPr>
        <w:rFonts w:ascii="Calibri" w:eastAsia="Calibri" w:hAnsi="Calibri" w:cs="Calibri" w:hint="default"/>
        <w:i/>
        <w:u w:val="single"/>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 w15:restartNumberingAfterBreak="0">
    <w:nsid w:val="1EB25828"/>
    <w:multiLevelType w:val="hybridMultilevel"/>
    <w:tmpl w:val="1046A5B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725458DA"/>
    <w:multiLevelType w:val="hybridMultilevel"/>
    <w:tmpl w:val="570CE28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350831848">
    <w:abstractNumId w:val="1"/>
  </w:num>
  <w:num w:numId="2" w16cid:durableId="1187987342">
    <w:abstractNumId w:val="2"/>
  </w:num>
  <w:num w:numId="3" w16cid:durableId="207423234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69869564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hideGrammaticalErrors/>
  <w:proofState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7D25"/>
    <w:rsid w:val="000000A8"/>
    <w:rsid w:val="000027A7"/>
    <w:rsid w:val="000031F7"/>
    <w:rsid w:val="000035ED"/>
    <w:rsid w:val="000043D6"/>
    <w:rsid w:val="00005236"/>
    <w:rsid w:val="0000643F"/>
    <w:rsid w:val="00012A74"/>
    <w:rsid w:val="00014562"/>
    <w:rsid w:val="00022254"/>
    <w:rsid w:val="00030521"/>
    <w:rsid w:val="00031764"/>
    <w:rsid w:val="0003259A"/>
    <w:rsid w:val="00036CE5"/>
    <w:rsid w:val="00041B07"/>
    <w:rsid w:val="00043E52"/>
    <w:rsid w:val="00044668"/>
    <w:rsid w:val="00050E00"/>
    <w:rsid w:val="00051A44"/>
    <w:rsid w:val="00051C70"/>
    <w:rsid w:val="0005452A"/>
    <w:rsid w:val="000561A7"/>
    <w:rsid w:val="000571D5"/>
    <w:rsid w:val="000571F4"/>
    <w:rsid w:val="0007088C"/>
    <w:rsid w:val="00073B22"/>
    <w:rsid w:val="0007414B"/>
    <w:rsid w:val="00081409"/>
    <w:rsid w:val="00081FA6"/>
    <w:rsid w:val="000835EE"/>
    <w:rsid w:val="00084101"/>
    <w:rsid w:val="00086D97"/>
    <w:rsid w:val="00093133"/>
    <w:rsid w:val="000A0C1C"/>
    <w:rsid w:val="000A2D9E"/>
    <w:rsid w:val="000A5194"/>
    <w:rsid w:val="000A6EDB"/>
    <w:rsid w:val="000A798C"/>
    <w:rsid w:val="000B01EA"/>
    <w:rsid w:val="000B0E40"/>
    <w:rsid w:val="000B3E05"/>
    <w:rsid w:val="000B4A98"/>
    <w:rsid w:val="000B7579"/>
    <w:rsid w:val="000C1339"/>
    <w:rsid w:val="000C138B"/>
    <w:rsid w:val="000D1DEB"/>
    <w:rsid w:val="000D3297"/>
    <w:rsid w:val="000D704E"/>
    <w:rsid w:val="000F0FAA"/>
    <w:rsid w:val="000F4165"/>
    <w:rsid w:val="000F4893"/>
    <w:rsid w:val="000F6D50"/>
    <w:rsid w:val="000F79C5"/>
    <w:rsid w:val="0010634B"/>
    <w:rsid w:val="0010652B"/>
    <w:rsid w:val="00111D5C"/>
    <w:rsid w:val="00112F3D"/>
    <w:rsid w:val="00113979"/>
    <w:rsid w:val="001166DE"/>
    <w:rsid w:val="00122EFD"/>
    <w:rsid w:val="00123C2F"/>
    <w:rsid w:val="00125732"/>
    <w:rsid w:val="001269DB"/>
    <w:rsid w:val="00134422"/>
    <w:rsid w:val="00134A87"/>
    <w:rsid w:val="001362CA"/>
    <w:rsid w:val="00137F97"/>
    <w:rsid w:val="00140195"/>
    <w:rsid w:val="00141D6E"/>
    <w:rsid w:val="00143014"/>
    <w:rsid w:val="001440F5"/>
    <w:rsid w:val="001470B7"/>
    <w:rsid w:val="00157735"/>
    <w:rsid w:val="001610EE"/>
    <w:rsid w:val="001623F5"/>
    <w:rsid w:val="001657DB"/>
    <w:rsid w:val="00167A24"/>
    <w:rsid w:val="00171512"/>
    <w:rsid w:val="001738BE"/>
    <w:rsid w:val="00176917"/>
    <w:rsid w:val="00176B13"/>
    <w:rsid w:val="001941A4"/>
    <w:rsid w:val="00194DE4"/>
    <w:rsid w:val="00196854"/>
    <w:rsid w:val="00196EEA"/>
    <w:rsid w:val="00197893"/>
    <w:rsid w:val="00197D25"/>
    <w:rsid w:val="001A4DC7"/>
    <w:rsid w:val="001A7B85"/>
    <w:rsid w:val="001A7C28"/>
    <w:rsid w:val="001B677B"/>
    <w:rsid w:val="001C1B2C"/>
    <w:rsid w:val="001C32F0"/>
    <w:rsid w:val="001C345F"/>
    <w:rsid w:val="001C3B3B"/>
    <w:rsid w:val="001C4506"/>
    <w:rsid w:val="001C6442"/>
    <w:rsid w:val="001E2C65"/>
    <w:rsid w:val="001E6196"/>
    <w:rsid w:val="001F0793"/>
    <w:rsid w:val="001F47EC"/>
    <w:rsid w:val="001F4DCF"/>
    <w:rsid w:val="0020098F"/>
    <w:rsid w:val="00202A16"/>
    <w:rsid w:val="002076AE"/>
    <w:rsid w:val="0021224F"/>
    <w:rsid w:val="0021281E"/>
    <w:rsid w:val="00214D8A"/>
    <w:rsid w:val="002161BC"/>
    <w:rsid w:val="002224FF"/>
    <w:rsid w:val="002228DE"/>
    <w:rsid w:val="00223051"/>
    <w:rsid w:val="00223262"/>
    <w:rsid w:val="00225041"/>
    <w:rsid w:val="00230D16"/>
    <w:rsid w:val="00231105"/>
    <w:rsid w:val="00231D5B"/>
    <w:rsid w:val="00231FE4"/>
    <w:rsid w:val="002356EE"/>
    <w:rsid w:val="002374E0"/>
    <w:rsid w:val="002375F3"/>
    <w:rsid w:val="002447D5"/>
    <w:rsid w:val="00250176"/>
    <w:rsid w:val="00250E52"/>
    <w:rsid w:val="002514A2"/>
    <w:rsid w:val="00251DEE"/>
    <w:rsid w:val="00252DF1"/>
    <w:rsid w:val="00253233"/>
    <w:rsid w:val="00256028"/>
    <w:rsid w:val="002570B6"/>
    <w:rsid w:val="00260AFA"/>
    <w:rsid w:val="00264796"/>
    <w:rsid w:val="00267394"/>
    <w:rsid w:val="00272AAA"/>
    <w:rsid w:val="00274A1C"/>
    <w:rsid w:val="00277907"/>
    <w:rsid w:val="0028086A"/>
    <w:rsid w:val="0028422F"/>
    <w:rsid w:val="00285B0C"/>
    <w:rsid w:val="00291EBE"/>
    <w:rsid w:val="00292184"/>
    <w:rsid w:val="002A135E"/>
    <w:rsid w:val="002A485D"/>
    <w:rsid w:val="002A53E8"/>
    <w:rsid w:val="002B1A73"/>
    <w:rsid w:val="002B6767"/>
    <w:rsid w:val="002B7772"/>
    <w:rsid w:val="002C1615"/>
    <w:rsid w:val="002C224D"/>
    <w:rsid w:val="002C4544"/>
    <w:rsid w:val="002C7B45"/>
    <w:rsid w:val="002D150C"/>
    <w:rsid w:val="002D1842"/>
    <w:rsid w:val="002D20E7"/>
    <w:rsid w:val="002D7436"/>
    <w:rsid w:val="002D7A49"/>
    <w:rsid w:val="002E1AD0"/>
    <w:rsid w:val="002E368B"/>
    <w:rsid w:val="002E427B"/>
    <w:rsid w:val="002E6826"/>
    <w:rsid w:val="002F1805"/>
    <w:rsid w:val="002F70B8"/>
    <w:rsid w:val="002F7713"/>
    <w:rsid w:val="00303065"/>
    <w:rsid w:val="003045E1"/>
    <w:rsid w:val="00304E04"/>
    <w:rsid w:val="00307C34"/>
    <w:rsid w:val="0031091E"/>
    <w:rsid w:val="00313051"/>
    <w:rsid w:val="00313653"/>
    <w:rsid w:val="00316593"/>
    <w:rsid w:val="00325401"/>
    <w:rsid w:val="00331631"/>
    <w:rsid w:val="00331BC8"/>
    <w:rsid w:val="003356A9"/>
    <w:rsid w:val="003364E7"/>
    <w:rsid w:val="0033703F"/>
    <w:rsid w:val="00343C95"/>
    <w:rsid w:val="003459CB"/>
    <w:rsid w:val="00345A01"/>
    <w:rsid w:val="003475DA"/>
    <w:rsid w:val="003543DE"/>
    <w:rsid w:val="003544DA"/>
    <w:rsid w:val="00355FD9"/>
    <w:rsid w:val="00357B74"/>
    <w:rsid w:val="0036344C"/>
    <w:rsid w:val="00364F42"/>
    <w:rsid w:val="003661A9"/>
    <w:rsid w:val="00366E0D"/>
    <w:rsid w:val="003709BA"/>
    <w:rsid w:val="00370F73"/>
    <w:rsid w:val="00371577"/>
    <w:rsid w:val="00372603"/>
    <w:rsid w:val="00372EBC"/>
    <w:rsid w:val="00373715"/>
    <w:rsid w:val="00375485"/>
    <w:rsid w:val="00376383"/>
    <w:rsid w:val="0038409D"/>
    <w:rsid w:val="003861EC"/>
    <w:rsid w:val="003900AE"/>
    <w:rsid w:val="00391FD3"/>
    <w:rsid w:val="00392B00"/>
    <w:rsid w:val="0039303F"/>
    <w:rsid w:val="0039360B"/>
    <w:rsid w:val="003959B6"/>
    <w:rsid w:val="003B66D6"/>
    <w:rsid w:val="003C0448"/>
    <w:rsid w:val="003C04B8"/>
    <w:rsid w:val="003C0E29"/>
    <w:rsid w:val="003C15EF"/>
    <w:rsid w:val="003C6462"/>
    <w:rsid w:val="003D0179"/>
    <w:rsid w:val="003D2989"/>
    <w:rsid w:val="003D5527"/>
    <w:rsid w:val="003D7102"/>
    <w:rsid w:val="003D7DD2"/>
    <w:rsid w:val="003E2766"/>
    <w:rsid w:val="003E425B"/>
    <w:rsid w:val="003E4FB1"/>
    <w:rsid w:val="003F1C08"/>
    <w:rsid w:val="003F461D"/>
    <w:rsid w:val="003F66E4"/>
    <w:rsid w:val="004010B0"/>
    <w:rsid w:val="004030DE"/>
    <w:rsid w:val="00403393"/>
    <w:rsid w:val="00403977"/>
    <w:rsid w:val="00404120"/>
    <w:rsid w:val="00406728"/>
    <w:rsid w:val="00416D51"/>
    <w:rsid w:val="00417B03"/>
    <w:rsid w:val="00417DDE"/>
    <w:rsid w:val="004215A4"/>
    <w:rsid w:val="004220C2"/>
    <w:rsid w:val="00440FC6"/>
    <w:rsid w:val="00446477"/>
    <w:rsid w:val="0045034A"/>
    <w:rsid w:val="00450B91"/>
    <w:rsid w:val="00453C12"/>
    <w:rsid w:val="004559B6"/>
    <w:rsid w:val="0046024B"/>
    <w:rsid w:val="00470F23"/>
    <w:rsid w:val="004746CE"/>
    <w:rsid w:val="00475E18"/>
    <w:rsid w:val="00483453"/>
    <w:rsid w:val="00485E91"/>
    <w:rsid w:val="00486296"/>
    <w:rsid w:val="00491C85"/>
    <w:rsid w:val="00495DA1"/>
    <w:rsid w:val="00496CAF"/>
    <w:rsid w:val="00497222"/>
    <w:rsid w:val="004A1606"/>
    <w:rsid w:val="004A5E6A"/>
    <w:rsid w:val="004B4D54"/>
    <w:rsid w:val="004B6080"/>
    <w:rsid w:val="004B6A08"/>
    <w:rsid w:val="004C273F"/>
    <w:rsid w:val="004C3A85"/>
    <w:rsid w:val="004C5086"/>
    <w:rsid w:val="004C5D5F"/>
    <w:rsid w:val="004C6C2F"/>
    <w:rsid w:val="004D1BBE"/>
    <w:rsid w:val="004E616C"/>
    <w:rsid w:val="004F19C6"/>
    <w:rsid w:val="00503DCC"/>
    <w:rsid w:val="005156C7"/>
    <w:rsid w:val="005202D8"/>
    <w:rsid w:val="00520FD9"/>
    <w:rsid w:val="005257C6"/>
    <w:rsid w:val="00526808"/>
    <w:rsid w:val="00532A36"/>
    <w:rsid w:val="0054011D"/>
    <w:rsid w:val="00544AAC"/>
    <w:rsid w:val="0054567F"/>
    <w:rsid w:val="00545DD7"/>
    <w:rsid w:val="005474E2"/>
    <w:rsid w:val="00551C7C"/>
    <w:rsid w:val="00553545"/>
    <w:rsid w:val="00554A5B"/>
    <w:rsid w:val="0055546B"/>
    <w:rsid w:val="00561A51"/>
    <w:rsid w:val="00562870"/>
    <w:rsid w:val="0056689E"/>
    <w:rsid w:val="00567569"/>
    <w:rsid w:val="00572F69"/>
    <w:rsid w:val="00580154"/>
    <w:rsid w:val="00590A35"/>
    <w:rsid w:val="00591D28"/>
    <w:rsid w:val="00591EE1"/>
    <w:rsid w:val="00592077"/>
    <w:rsid w:val="0059222F"/>
    <w:rsid w:val="005956E8"/>
    <w:rsid w:val="00596160"/>
    <w:rsid w:val="005A136C"/>
    <w:rsid w:val="005B0419"/>
    <w:rsid w:val="005B0543"/>
    <w:rsid w:val="005B45F8"/>
    <w:rsid w:val="005B4F4D"/>
    <w:rsid w:val="005C1127"/>
    <w:rsid w:val="005C35DF"/>
    <w:rsid w:val="005C36F6"/>
    <w:rsid w:val="005D035C"/>
    <w:rsid w:val="005D1473"/>
    <w:rsid w:val="005D3C23"/>
    <w:rsid w:val="005D3DAE"/>
    <w:rsid w:val="005D7469"/>
    <w:rsid w:val="005E72B6"/>
    <w:rsid w:val="005F3B06"/>
    <w:rsid w:val="005F7997"/>
    <w:rsid w:val="00601B0C"/>
    <w:rsid w:val="00602A3B"/>
    <w:rsid w:val="00602D16"/>
    <w:rsid w:val="006030CA"/>
    <w:rsid w:val="00606456"/>
    <w:rsid w:val="00612A7D"/>
    <w:rsid w:val="0061431A"/>
    <w:rsid w:val="00617620"/>
    <w:rsid w:val="00622FC9"/>
    <w:rsid w:val="00623110"/>
    <w:rsid w:val="00623820"/>
    <w:rsid w:val="006306F4"/>
    <w:rsid w:val="00631AC2"/>
    <w:rsid w:val="00633BFF"/>
    <w:rsid w:val="00634650"/>
    <w:rsid w:val="00636BE1"/>
    <w:rsid w:val="00636DDB"/>
    <w:rsid w:val="00641C94"/>
    <w:rsid w:val="00642401"/>
    <w:rsid w:val="0064341D"/>
    <w:rsid w:val="00643A5C"/>
    <w:rsid w:val="00643B89"/>
    <w:rsid w:val="00644514"/>
    <w:rsid w:val="0064705F"/>
    <w:rsid w:val="0065265A"/>
    <w:rsid w:val="00652F5B"/>
    <w:rsid w:val="00653322"/>
    <w:rsid w:val="0065343E"/>
    <w:rsid w:val="00655032"/>
    <w:rsid w:val="00657650"/>
    <w:rsid w:val="00663F3F"/>
    <w:rsid w:val="00665C1C"/>
    <w:rsid w:val="006662EE"/>
    <w:rsid w:val="00667E06"/>
    <w:rsid w:val="006733FB"/>
    <w:rsid w:val="0067411A"/>
    <w:rsid w:val="006762D1"/>
    <w:rsid w:val="00680193"/>
    <w:rsid w:val="00681748"/>
    <w:rsid w:val="00681F76"/>
    <w:rsid w:val="00682BAA"/>
    <w:rsid w:val="00687F63"/>
    <w:rsid w:val="00691B1B"/>
    <w:rsid w:val="00694F89"/>
    <w:rsid w:val="006B077D"/>
    <w:rsid w:val="006B4C69"/>
    <w:rsid w:val="006B7EDF"/>
    <w:rsid w:val="006C13D1"/>
    <w:rsid w:val="006C27CB"/>
    <w:rsid w:val="006C4B8F"/>
    <w:rsid w:val="006D291D"/>
    <w:rsid w:val="006D54C4"/>
    <w:rsid w:val="006E40E1"/>
    <w:rsid w:val="006E48CB"/>
    <w:rsid w:val="006E58F1"/>
    <w:rsid w:val="006F054A"/>
    <w:rsid w:val="006F432C"/>
    <w:rsid w:val="006F5406"/>
    <w:rsid w:val="006F5ED4"/>
    <w:rsid w:val="006F7814"/>
    <w:rsid w:val="006F79FE"/>
    <w:rsid w:val="007042FC"/>
    <w:rsid w:val="007066C7"/>
    <w:rsid w:val="00713EF5"/>
    <w:rsid w:val="00716B5F"/>
    <w:rsid w:val="00717B02"/>
    <w:rsid w:val="00721290"/>
    <w:rsid w:val="007227FF"/>
    <w:rsid w:val="00724678"/>
    <w:rsid w:val="00730E35"/>
    <w:rsid w:val="00733EA7"/>
    <w:rsid w:val="00743F38"/>
    <w:rsid w:val="00744660"/>
    <w:rsid w:val="007477B6"/>
    <w:rsid w:val="0075202D"/>
    <w:rsid w:val="00752F20"/>
    <w:rsid w:val="00753C65"/>
    <w:rsid w:val="00762AFA"/>
    <w:rsid w:val="00764021"/>
    <w:rsid w:val="0076545D"/>
    <w:rsid w:val="0076668C"/>
    <w:rsid w:val="00780900"/>
    <w:rsid w:val="007857E6"/>
    <w:rsid w:val="00790F41"/>
    <w:rsid w:val="00790FFD"/>
    <w:rsid w:val="00795E0E"/>
    <w:rsid w:val="00795E54"/>
    <w:rsid w:val="007979BE"/>
    <w:rsid w:val="007A1FC0"/>
    <w:rsid w:val="007A348E"/>
    <w:rsid w:val="007A5476"/>
    <w:rsid w:val="007A5EF9"/>
    <w:rsid w:val="007A64A1"/>
    <w:rsid w:val="007B4CCF"/>
    <w:rsid w:val="007B4FE5"/>
    <w:rsid w:val="007B5C57"/>
    <w:rsid w:val="007C108B"/>
    <w:rsid w:val="007C723C"/>
    <w:rsid w:val="007C7727"/>
    <w:rsid w:val="007D5271"/>
    <w:rsid w:val="007E0262"/>
    <w:rsid w:val="007E069F"/>
    <w:rsid w:val="007E1430"/>
    <w:rsid w:val="007E15E3"/>
    <w:rsid w:val="007E743F"/>
    <w:rsid w:val="007F22A8"/>
    <w:rsid w:val="007F28C6"/>
    <w:rsid w:val="007F456C"/>
    <w:rsid w:val="007F4CDE"/>
    <w:rsid w:val="007F58AC"/>
    <w:rsid w:val="007F5DFC"/>
    <w:rsid w:val="00800781"/>
    <w:rsid w:val="008014C4"/>
    <w:rsid w:val="008113EF"/>
    <w:rsid w:val="008125AC"/>
    <w:rsid w:val="00813B4B"/>
    <w:rsid w:val="00814116"/>
    <w:rsid w:val="0082008C"/>
    <w:rsid w:val="0082231C"/>
    <w:rsid w:val="008243CA"/>
    <w:rsid w:val="00830B2A"/>
    <w:rsid w:val="008324B1"/>
    <w:rsid w:val="00834386"/>
    <w:rsid w:val="00834837"/>
    <w:rsid w:val="00834F1A"/>
    <w:rsid w:val="0083702A"/>
    <w:rsid w:val="00844C53"/>
    <w:rsid w:val="008472F5"/>
    <w:rsid w:val="00851019"/>
    <w:rsid w:val="00861F4A"/>
    <w:rsid w:val="00861F84"/>
    <w:rsid w:val="00862712"/>
    <w:rsid w:val="00865951"/>
    <w:rsid w:val="008678DE"/>
    <w:rsid w:val="0087027C"/>
    <w:rsid w:val="0087295C"/>
    <w:rsid w:val="00872989"/>
    <w:rsid w:val="008734C0"/>
    <w:rsid w:val="008776F6"/>
    <w:rsid w:val="00882125"/>
    <w:rsid w:val="00882527"/>
    <w:rsid w:val="0088263F"/>
    <w:rsid w:val="008827EB"/>
    <w:rsid w:val="008831FC"/>
    <w:rsid w:val="00883912"/>
    <w:rsid w:val="008873A5"/>
    <w:rsid w:val="00887423"/>
    <w:rsid w:val="008924A2"/>
    <w:rsid w:val="00892D6F"/>
    <w:rsid w:val="008A6276"/>
    <w:rsid w:val="008A686D"/>
    <w:rsid w:val="008B03B5"/>
    <w:rsid w:val="008B135F"/>
    <w:rsid w:val="008B2D30"/>
    <w:rsid w:val="008B57FD"/>
    <w:rsid w:val="008B79B1"/>
    <w:rsid w:val="008C33C1"/>
    <w:rsid w:val="008D1B94"/>
    <w:rsid w:val="008D29AE"/>
    <w:rsid w:val="008D2D18"/>
    <w:rsid w:val="008D40B9"/>
    <w:rsid w:val="008D49B1"/>
    <w:rsid w:val="008D5BA1"/>
    <w:rsid w:val="008D7375"/>
    <w:rsid w:val="008E16E8"/>
    <w:rsid w:val="008E35DE"/>
    <w:rsid w:val="008E39B0"/>
    <w:rsid w:val="008E6516"/>
    <w:rsid w:val="008E7E0C"/>
    <w:rsid w:val="008F00CE"/>
    <w:rsid w:val="008F1FFA"/>
    <w:rsid w:val="008F3692"/>
    <w:rsid w:val="00903E6F"/>
    <w:rsid w:val="0090623D"/>
    <w:rsid w:val="00906EC4"/>
    <w:rsid w:val="009075B7"/>
    <w:rsid w:val="009077AB"/>
    <w:rsid w:val="009145AF"/>
    <w:rsid w:val="0091609F"/>
    <w:rsid w:val="00922B9C"/>
    <w:rsid w:val="00934484"/>
    <w:rsid w:val="0093757F"/>
    <w:rsid w:val="00942BC8"/>
    <w:rsid w:val="0095075E"/>
    <w:rsid w:val="00950858"/>
    <w:rsid w:val="0095224F"/>
    <w:rsid w:val="009564B5"/>
    <w:rsid w:val="00957FD8"/>
    <w:rsid w:val="00965C9C"/>
    <w:rsid w:val="0096648B"/>
    <w:rsid w:val="00967D3F"/>
    <w:rsid w:val="00970371"/>
    <w:rsid w:val="00970AA9"/>
    <w:rsid w:val="00970E1C"/>
    <w:rsid w:val="009738E6"/>
    <w:rsid w:val="00976976"/>
    <w:rsid w:val="00977AC9"/>
    <w:rsid w:val="009807F2"/>
    <w:rsid w:val="00980C9A"/>
    <w:rsid w:val="0098451A"/>
    <w:rsid w:val="0098479C"/>
    <w:rsid w:val="009861AD"/>
    <w:rsid w:val="00990F1F"/>
    <w:rsid w:val="00991867"/>
    <w:rsid w:val="00991ADC"/>
    <w:rsid w:val="00995598"/>
    <w:rsid w:val="009A1535"/>
    <w:rsid w:val="009A43C7"/>
    <w:rsid w:val="009B1AF9"/>
    <w:rsid w:val="009B5BC9"/>
    <w:rsid w:val="009B64E6"/>
    <w:rsid w:val="009B6E19"/>
    <w:rsid w:val="009B7171"/>
    <w:rsid w:val="009C1A6B"/>
    <w:rsid w:val="009C2621"/>
    <w:rsid w:val="009C580F"/>
    <w:rsid w:val="009D22A0"/>
    <w:rsid w:val="009E103D"/>
    <w:rsid w:val="009E5B73"/>
    <w:rsid w:val="009E686E"/>
    <w:rsid w:val="009E7478"/>
    <w:rsid w:val="009F2815"/>
    <w:rsid w:val="009F3C79"/>
    <w:rsid w:val="00A02756"/>
    <w:rsid w:val="00A044D3"/>
    <w:rsid w:val="00A114C6"/>
    <w:rsid w:val="00A11E7E"/>
    <w:rsid w:val="00A12C29"/>
    <w:rsid w:val="00A1420C"/>
    <w:rsid w:val="00A1422E"/>
    <w:rsid w:val="00A17BBE"/>
    <w:rsid w:val="00A17F62"/>
    <w:rsid w:val="00A2728B"/>
    <w:rsid w:val="00A27A53"/>
    <w:rsid w:val="00A34329"/>
    <w:rsid w:val="00A347E4"/>
    <w:rsid w:val="00A354B7"/>
    <w:rsid w:val="00A3786D"/>
    <w:rsid w:val="00A40020"/>
    <w:rsid w:val="00A411FF"/>
    <w:rsid w:val="00A443E1"/>
    <w:rsid w:val="00A448A5"/>
    <w:rsid w:val="00A47630"/>
    <w:rsid w:val="00A50AEF"/>
    <w:rsid w:val="00A63D6F"/>
    <w:rsid w:val="00A678F5"/>
    <w:rsid w:val="00A71D6E"/>
    <w:rsid w:val="00A731E5"/>
    <w:rsid w:val="00A733B3"/>
    <w:rsid w:val="00A75F8B"/>
    <w:rsid w:val="00A85C7A"/>
    <w:rsid w:val="00A86F51"/>
    <w:rsid w:val="00A916F0"/>
    <w:rsid w:val="00A96BD9"/>
    <w:rsid w:val="00AA5408"/>
    <w:rsid w:val="00AA6501"/>
    <w:rsid w:val="00AB10C6"/>
    <w:rsid w:val="00AB4AAF"/>
    <w:rsid w:val="00AB5BFF"/>
    <w:rsid w:val="00AC192E"/>
    <w:rsid w:val="00AC37E0"/>
    <w:rsid w:val="00AC5B94"/>
    <w:rsid w:val="00AD601F"/>
    <w:rsid w:val="00AE23D7"/>
    <w:rsid w:val="00AE2723"/>
    <w:rsid w:val="00AE2869"/>
    <w:rsid w:val="00AE529B"/>
    <w:rsid w:val="00AE6CD8"/>
    <w:rsid w:val="00AF0BF3"/>
    <w:rsid w:val="00B0013C"/>
    <w:rsid w:val="00B01575"/>
    <w:rsid w:val="00B05410"/>
    <w:rsid w:val="00B06C36"/>
    <w:rsid w:val="00B120EE"/>
    <w:rsid w:val="00B13655"/>
    <w:rsid w:val="00B20646"/>
    <w:rsid w:val="00B248E3"/>
    <w:rsid w:val="00B25EA3"/>
    <w:rsid w:val="00B3083C"/>
    <w:rsid w:val="00B30D28"/>
    <w:rsid w:val="00B31AAF"/>
    <w:rsid w:val="00B3265B"/>
    <w:rsid w:val="00B32D73"/>
    <w:rsid w:val="00B36CA3"/>
    <w:rsid w:val="00B4396F"/>
    <w:rsid w:val="00B50409"/>
    <w:rsid w:val="00B54A9E"/>
    <w:rsid w:val="00B56043"/>
    <w:rsid w:val="00B579D9"/>
    <w:rsid w:val="00B63B8A"/>
    <w:rsid w:val="00B63BE9"/>
    <w:rsid w:val="00B671CE"/>
    <w:rsid w:val="00B82937"/>
    <w:rsid w:val="00B82AB6"/>
    <w:rsid w:val="00B83DB6"/>
    <w:rsid w:val="00B86FD8"/>
    <w:rsid w:val="00B94502"/>
    <w:rsid w:val="00B94B84"/>
    <w:rsid w:val="00B967ED"/>
    <w:rsid w:val="00BA1940"/>
    <w:rsid w:val="00BA69FA"/>
    <w:rsid w:val="00BA7A62"/>
    <w:rsid w:val="00BA7BB6"/>
    <w:rsid w:val="00BB0191"/>
    <w:rsid w:val="00BB0374"/>
    <w:rsid w:val="00BB0D7B"/>
    <w:rsid w:val="00BB1CDB"/>
    <w:rsid w:val="00BB39CE"/>
    <w:rsid w:val="00BB4ED0"/>
    <w:rsid w:val="00BB54FF"/>
    <w:rsid w:val="00BC13A1"/>
    <w:rsid w:val="00BC216E"/>
    <w:rsid w:val="00BC21C3"/>
    <w:rsid w:val="00BC28F5"/>
    <w:rsid w:val="00BC3263"/>
    <w:rsid w:val="00BD1A51"/>
    <w:rsid w:val="00BD7427"/>
    <w:rsid w:val="00BE377A"/>
    <w:rsid w:val="00BE48D9"/>
    <w:rsid w:val="00BE5E77"/>
    <w:rsid w:val="00BE7C78"/>
    <w:rsid w:val="00BF0A04"/>
    <w:rsid w:val="00BF7A08"/>
    <w:rsid w:val="00BF7D9C"/>
    <w:rsid w:val="00C00A3F"/>
    <w:rsid w:val="00C00F04"/>
    <w:rsid w:val="00C01C40"/>
    <w:rsid w:val="00C03E16"/>
    <w:rsid w:val="00C069E1"/>
    <w:rsid w:val="00C06F06"/>
    <w:rsid w:val="00C209D2"/>
    <w:rsid w:val="00C20A57"/>
    <w:rsid w:val="00C2114C"/>
    <w:rsid w:val="00C252AC"/>
    <w:rsid w:val="00C3009D"/>
    <w:rsid w:val="00C3429A"/>
    <w:rsid w:val="00C35ED8"/>
    <w:rsid w:val="00C36CAE"/>
    <w:rsid w:val="00C4464E"/>
    <w:rsid w:val="00C47CDD"/>
    <w:rsid w:val="00C502DB"/>
    <w:rsid w:val="00C52AE9"/>
    <w:rsid w:val="00C554FA"/>
    <w:rsid w:val="00C6212B"/>
    <w:rsid w:val="00C62990"/>
    <w:rsid w:val="00C640C1"/>
    <w:rsid w:val="00C642A1"/>
    <w:rsid w:val="00C6535E"/>
    <w:rsid w:val="00C701D4"/>
    <w:rsid w:val="00C71321"/>
    <w:rsid w:val="00C725E3"/>
    <w:rsid w:val="00C7290D"/>
    <w:rsid w:val="00C75DF9"/>
    <w:rsid w:val="00C775EF"/>
    <w:rsid w:val="00C77EEC"/>
    <w:rsid w:val="00C81A55"/>
    <w:rsid w:val="00C839CE"/>
    <w:rsid w:val="00C866F6"/>
    <w:rsid w:val="00C96DC8"/>
    <w:rsid w:val="00CA17FD"/>
    <w:rsid w:val="00CA1A1E"/>
    <w:rsid w:val="00CA2E51"/>
    <w:rsid w:val="00CA36AA"/>
    <w:rsid w:val="00CA3768"/>
    <w:rsid w:val="00CA4434"/>
    <w:rsid w:val="00CA54C5"/>
    <w:rsid w:val="00CB2869"/>
    <w:rsid w:val="00CB5A7F"/>
    <w:rsid w:val="00CB5B7E"/>
    <w:rsid w:val="00CC1752"/>
    <w:rsid w:val="00CC2AB4"/>
    <w:rsid w:val="00CC6557"/>
    <w:rsid w:val="00CD0076"/>
    <w:rsid w:val="00CD012B"/>
    <w:rsid w:val="00CE04FB"/>
    <w:rsid w:val="00CE0B79"/>
    <w:rsid w:val="00CE170B"/>
    <w:rsid w:val="00CE6577"/>
    <w:rsid w:val="00CF09F2"/>
    <w:rsid w:val="00CF3212"/>
    <w:rsid w:val="00D01305"/>
    <w:rsid w:val="00D02033"/>
    <w:rsid w:val="00D03050"/>
    <w:rsid w:val="00D070F7"/>
    <w:rsid w:val="00D076DA"/>
    <w:rsid w:val="00D12BB0"/>
    <w:rsid w:val="00D15C09"/>
    <w:rsid w:val="00D17607"/>
    <w:rsid w:val="00D21843"/>
    <w:rsid w:val="00D22D1F"/>
    <w:rsid w:val="00D24B0B"/>
    <w:rsid w:val="00D27900"/>
    <w:rsid w:val="00D301BD"/>
    <w:rsid w:val="00D322E4"/>
    <w:rsid w:val="00D336A6"/>
    <w:rsid w:val="00D342FA"/>
    <w:rsid w:val="00D34617"/>
    <w:rsid w:val="00D36D36"/>
    <w:rsid w:val="00D44937"/>
    <w:rsid w:val="00D4609B"/>
    <w:rsid w:val="00D508CD"/>
    <w:rsid w:val="00D536D0"/>
    <w:rsid w:val="00D56C25"/>
    <w:rsid w:val="00D57260"/>
    <w:rsid w:val="00D66DD6"/>
    <w:rsid w:val="00D71C65"/>
    <w:rsid w:val="00D75B4B"/>
    <w:rsid w:val="00D764A1"/>
    <w:rsid w:val="00D769CD"/>
    <w:rsid w:val="00D8137C"/>
    <w:rsid w:val="00D81B91"/>
    <w:rsid w:val="00D94487"/>
    <w:rsid w:val="00DA1044"/>
    <w:rsid w:val="00DA29E6"/>
    <w:rsid w:val="00DA3C00"/>
    <w:rsid w:val="00DA44AC"/>
    <w:rsid w:val="00DA59C4"/>
    <w:rsid w:val="00DA6B78"/>
    <w:rsid w:val="00DA6BEB"/>
    <w:rsid w:val="00DA7FF8"/>
    <w:rsid w:val="00DB06CE"/>
    <w:rsid w:val="00DB2D0E"/>
    <w:rsid w:val="00DB3092"/>
    <w:rsid w:val="00DC276A"/>
    <w:rsid w:val="00DC3C75"/>
    <w:rsid w:val="00DC48FA"/>
    <w:rsid w:val="00DD0962"/>
    <w:rsid w:val="00DD3F39"/>
    <w:rsid w:val="00DD665E"/>
    <w:rsid w:val="00DE47FD"/>
    <w:rsid w:val="00DF39C3"/>
    <w:rsid w:val="00E0791A"/>
    <w:rsid w:val="00E07D1D"/>
    <w:rsid w:val="00E1698B"/>
    <w:rsid w:val="00E24C2A"/>
    <w:rsid w:val="00E26E0D"/>
    <w:rsid w:val="00E32641"/>
    <w:rsid w:val="00E3405B"/>
    <w:rsid w:val="00E35862"/>
    <w:rsid w:val="00E35B18"/>
    <w:rsid w:val="00E37C49"/>
    <w:rsid w:val="00E43329"/>
    <w:rsid w:val="00E45C03"/>
    <w:rsid w:val="00E50966"/>
    <w:rsid w:val="00E51340"/>
    <w:rsid w:val="00E52489"/>
    <w:rsid w:val="00E566AF"/>
    <w:rsid w:val="00E66A73"/>
    <w:rsid w:val="00E735F4"/>
    <w:rsid w:val="00E75C05"/>
    <w:rsid w:val="00E81AD8"/>
    <w:rsid w:val="00E82BFF"/>
    <w:rsid w:val="00E82E8A"/>
    <w:rsid w:val="00E838E0"/>
    <w:rsid w:val="00E83B8D"/>
    <w:rsid w:val="00E84889"/>
    <w:rsid w:val="00E95397"/>
    <w:rsid w:val="00E96832"/>
    <w:rsid w:val="00E97952"/>
    <w:rsid w:val="00EA0347"/>
    <w:rsid w:val="00EB2D37"/>
    <w:rsid w:val="00EB37FE"/>
    <w:rsid w:val="00EB3C6C"/>
    <w:rsid w:val="00EB5F66"/>
    <w:rsid w:val="00EC1FF5"/>
    <w:rsid w:val="00EC674B"/>
    <w:rsid w:val="00EC773D"/>
    <w:rsid w:val="00ED28D4"/>
    <w:rsid w:val="00ED50BF"/>
    <w:rsid w:val="00EE2C33"/>
    <w:rsid w:val="00EF0A7B"/>
    <w:rsid w:val="00EF47DA"/>
    <w:rsid w:val="00EF4C22"/>
    <w:rsid w:val="00F005ED"/>
    <w:rsid w:val="00F02ED0"/>
    <w:rsid w:val="00F0483D"/>
    <w:rsid w:val="00F074E7"/>
    <w:rsid w:val="00F07CDF"/>
    <w:rsid w:val="00F11332"/>
    <w:rsid w:val="00F15E2C"/>
    <w:rsid w:val="00F16F50"/>
    <w:rsid w:val="00F17E19"/>
    <w:rsid w:val="00F222BA"/>
    <w:rsid w:val="00F2253F"/>
    <w:rsid w:val="00F22D13"/>
    <w:rsid w:val="00F23A0E"/>
    <w:rsid w:val="00F2481B"/>
    <w:rsid w:val="00F26252"/>
    <w:rsid w:val="00F27682"/>
    <w:rsid w:val="00F2797E"/>
    <w:rsid w:val="00F33010"/>
    <w:rsid w:val="00F44AB2"/>
    <w:rsid w:val="00F46B7A"/>
    <w:rsid w:val="00F476D9"/>
    <w:rsid w:val="00F5508E"/>
    <w:rsid w:val="00F56F14"/>
    <w:rsid w:val="00F60192"/>
    <w:rsid w:val="00F648E8"/>
    <w:rsid w:val="00F6535A"/>
    <w:rsid w:val="00F65551"/>
    <w:rsid w:val="00F66D0E"/>
    <w:rsid w:val="00F676FE"/>
    <w:rsid w:val="00F70816"/>
    <w:rsid w:val="00F74065"/>
    <w:rsid w:val="00F77C42"/>
    <w:rsid w:val="00F77D1C"/>
    <w:rsid w:val="00F81D13"/>
    <w:rsid w:val="00F82B70"/>
    <w:rsid w:val="00F85837"/>
    <w:rsid w:val="00F95947"/>
    <w:rsid w:val="00F97454"/>
    <w:rsid w:val="00FA0DD3"/>
    <w:rsid w:val="00FA100F"/>
    <w:rsid w:val="00FB3FE1"/>
    <w:rsid w:val="00FB7ED0"/>
    <w:rsid w:val="00FD318A"/>
    <w:rsid w:val="00FD6DBD"/>
    <w:rsid w:val="00FE40D5"/>
    <w:rsid w:val="00FE546C"/>
    <w:rsid w:val="00FE6C40"/>
    <w:rsid w:val="00FF745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5B13F13"/>
  <w15:docId w15:val="{BCC51E2C-A19E-4AB8-A460-FC39379519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0791A"/>
    <w:pPr>
      <w:overflowPunct w:val="0"/>
      <w:autoSpaceDE w:val="0"/>
      <w:autoSpaceDN w:val="0"/>
      <w:adjustRightInd w:val="0"/>
      <w:spacing w:after="0" w:line="240" w:lineRule="auto"/>
    </w:pPr>
    <w:rPr>
      <w:rFonts w:ascii="Times New Roman" w:eastAsia="Times New Roman" w:hAnsi="Times New Roman" w:cs="Times New Roman"/>
      <w:sz w:val="20"/>
      <w:szCs w:val="20"/>
    </w:rPr>
  </w:style>
  <w:style w:type="paragraph" w:styleId="Antrat1">
    <w:name w:val="heading 1"/>
    <w:basedOn w:val="prastasis"/>
    <w:link w:val="Antrat1Diagrama"/>
    <w:uiPriority w:val="9"/>
    <w:qFormat/>
    <w:rsid w:val="00D070F7"/>
    <w:pPr>
      <w:overflowPunct/>
      <w:autoSpaceDE/>
      <w:autoSpaceDN/>
      <w:adjustRightInd/>
      <w:spacing w:before="100" w:beforeAutospacing="1" w:after="100" w:afterAutospacing="1"/>
      <w:outlineLvl w:val="0"/>
    </w:pPr>
    <w:rPr>
      <w:b/>
      <w:bCs/>
      <w:kern w:val="36"/>
      <w:sz w:val="48"/>
      <w:szCs w:val="48"/>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59"/>
    <w:rsid w:val="009E747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basedOn w:val="prastasis"/>
    <w:uiPriority w:val="34"/>
    <w:qFormat/>
    <w:rsid w:val="009C1A6B"/>
    <w:pPr>
      <w:ind w:left="720"/>
      <w:contextualSpacing/>
    </w:pPr>
  </w:style>
  <w:style w:type="character" w:styleId="Grietas">
    <w:name w:val="Strong"/>
    <w:basedOn w:val="Numatytasispastraiposriftas"/>
    <w:uiPriority w:val="22"/>
    <w:qFormat/>
    <w:rsid w:val="00C701D4"/>
    <w:rPr>
      <w:b/>
      <w:bCs/>
    </w:rPr>
  </w:style>
  <w:style w:type="character" w:customStyle="1" w:styleId="Antrat1Diagrama">
    <w:name w:val="Antraštė 1 Diagrama"/>
    <w:basedOn w:val="Numatytasispastraiposriftas"/>
    <w:link w:val="Antrat1"/>
    <w:uiPriority w:val="9"/>
    <w:rsid w:val="00D070F7"/>
    <w:rPr>
      <w:rFonts w:ascii="Times New Roman" w:eastAsia="Times New Roman" w:hAnsi="Times New Roman" w:cs="Times New Roman"/>
      <w:b/>
      <w:bCs/>
      <w:kern w:val="36"/>
      <w:sz w:val="48"/>
      <w:szCs w:val="48"/>
      <w:lang w:eastAsia="lt-LT"/>
    </w:rPr>
  </w:style>
  <w:style w:type="character" w:customStyle="1" w:styleId="A4">
    <w:name w:val="A4"/>
    <w:basedOn w:val="Numatytasispastraiposriftas"/>
    <w:uiPriority w:val="99"/>
    <w:rsid w:val="001E2C65"/>
    <w:rPr>
      <w:rFonts w:ascii="EC Square Sans Pro" w:hAnsi="EC Square Sans Pro" w:hint="default"/>
      <w:color w:val="000000"/>
    </w:rPr>
  </w:style>
  <w:style w:type="paragraph" w:customStyle="1" w:styleId="Pa9">
    <w:name w:val="Pa9"/>
    <w:basedOn w:val="prastasis"/>
    <w:uiPriority w:val="99"/>
    <w:rsid w:val="00CA1A1E"/>
    <w:pPr>
      <w:overflowPunct/>
      <w:adjustRightInd/>
      <w:spacing w:line="221" w:lineRule="atLeast"/>
    </w:pPr>
    <w:rPr>
      <w:rFonts w:ascii="EC Square Sans Pro" w:eastAsiaTheme="minorHAnsi" w:hAnsi="EC Square Sans Pro"/>
      <w:sz w:val="24"/>
      <w:szCs w:val="24"/>
      <w:lang w:eastAsia="lt-LT"/>
    </w:rPr>
  </w:style>
  <w:style w:type="paragraph" w:styleId="Antrats">
    <w:name w:val="header"/>
    <w:basedOn w:val="prastasis"/>
    <w:link w:val="AntratsDiagrama"/>
    <w:uiPriority w:val="99"/>
    <w:unhideWhenUsed/>
    <w:rsid w:val="002224FF"/>
    <w:pPr>
      <w:tabs>
        <w:tab w:val="center" w:pos="4819"/>
        <w:tab w:val="right" w:pos="9638"/>
      </w:tabs>
    </w:pPr>
  </w:style>
  <w:style w:type="character" w:customStyle="1" w:styleId="AntratsDiagrama">
    <w:name w:val="Antraštės Diagrama"/>
    <w:basedOn w:val="Numatytasispastraiposriftas"/>
    <w:link w:val="Antrats"/>
    <w:uiPriority w:val="99"/>
    <w:rsid w:val="002224FF"/>
    <w:rPr>
      <w:rFonts w:ascii="Times New Roman" w:eastAsia="Times New Roman" w:hAnsi="Times New Roman" w:cs="Times New Roman"/>
      <w:sz w:val="20"/>
      <w:szCs w:val="20"/>
      <w:lang w:val="en-GB"/>
    </w:rPr>
  </w:style>
  <w:style w:type="paragraph" w:styleId="Porat">
    <w:name w:val="footer"/>
    <w:basedOn w:val="prastasis"/>
    <w:link w:val="PoratDiagrama"/>
    <w:uiPriority w:val="99"/>
    <w:unhideWhenUsed/>
    <w:rsid w:val="002224FF"/>
    <w:pPr>
      <w:tabs>
        <w:tab w:val="center" w:pos="4819"/>
        <w:tab w:val="right" w:pos="9638"/>
      </w:tabs>
    </w:pPr>
  </w:style>
  <w:style w:type="character" w:customStyle="1" w:styleId="PoratDiagrama">
    <w:name w:val="Poraštė Diagrama"/>
    <w:basedOn w:val="Numatytasispastraiposriftas"/>
    <w:link w:val="Porat"/>
    <w:uiPriority w:val="99"/>
    <w:rsid w:val="002224FF"/>
    <w:rPr>
      <w:rFonts w:ascii="Times New Roman" w:eastAsia="Times New Roman" w:hAnsi="Times New Roman" w:cs="Times New Roman"/>
      <w:sz w:val="20"/>
      <w:szCs w:val="20"/>
      <w:lang w:val="en-GB"/>
    </w:rPr>
  </w:style>
  <w:style w:type="paragraph" w:styleId="Debesliotekstas">
    <w:name w:val="Balloon Text"/>
    <w:basedOn w:val="prastasis"/>
    <w:link w:val="DebesliotekstasDiagrama"/>
    <w:uiPriority w:val="99"/>
    <w:semiHidden/>
    <w:unhideWhenUsed/>
    <w:rsid w:val="00F77D1C"/>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F77D1C"/>
    <w:rPr>
      <w:rFonts w:ascii="Tahoma" w:eastAsia="Times New Roman" w:hAnsi="Tahoma" w:cs="Tahoma"/>
      <w:sz w:val="16"/>
      <w:szCs w:val="16"/>
      <w:lang w:val="en-GB"/>
    </w:rPr>
  </w:style>
  <w:style w:type="character" w:styleId="Komentaronuoroda">
    <w:name w:val="annotation reference"/>
    <w:basedOn w:val="Numatytasispastraiposriftas"/>
    <w:uiPriority w:val="99"/>
    <w:semiHidden/>
    <w:unhideWhenUsed/>
    <w:rsid w:val="00813B4B"/>
    <w:rPr>
      <w:sz w:val="16"/>
      <w:szCs w:val="16"/>
    </w:rPr>
  </w:style>
  <w:style w:type="paragraph" w:styleId="Komentarotekstas">
    <w:name w:val="annotation text"/>
    <w:basedOn w:val="prastasis"/>
    <w:link w:val="KomentarotekstasDiagrama"/>
    <w:uiPriority w:val="99"/>
    <w:semiHidden/>
    <w:unhideWhenUsed/>
    <w:rsid w:val="00813B4B"/>
  </w:style>
  <w:style w:type="character" w:customStyle="1" w:styleId="KomentarotekstasDiagrama">
    <w:name w:val="Komentaro tekstas Diagrama"/>
    <w:basedOn w:val="Numatytasispastraiposriftas"/>
    <w:link w:val="Komentarotekstas"/>
    <w:uiPriority w:val="99"/>
    <w:semiHidden/>
    <w:rsid w:val="00813B4B"/>
    <w:rPr>
      <w:rFonts w:ascii="Times New Roman" w:eastAsia="Times New Roman" w:hAnsi="Times New Roman" w:cs="Times New Roman"/>
      <w:sz w:val="20"/>
      <w:szCs w:val="20"/>
      <w:lang w:val="en-GB"/>
    </w:rPr>
  </w:style>
  <w:style w:type="paragraph" w:styleId="Komentarotema">
    <w:name w:val="annotation subject"/>
    <w:basedOn w:val="Komentarotekstas"/>
    <w:next w:val="Komentarotekstas"/>
    <w:link w:val="KomentarotemaDiagrama"/>
    <w:uiPriority w:val="99"/>
    <w:semiHidden/>
    <w:unhideWhenUsed/>
    <w:rsid w:val="00813B4B"/>
    <w:rPr>
      <w:b/>
      <w:bCs/>
    </w:rPr>
  </w:style>
  <w:style w:type="character" w:customStyle="1" w:styleId="KomentarotemaDiagrama">
    <w:name w:val="Komentaro tema Diagrama"/>
    <w:basedOn w:val="KomentarotekstasDiagrama"/>
    <w:link w:val="Komentarotema"/>
    <w:uiPriority w:val="99"/>
    <w:semiHidden/>
    <w:rsid w:val="00813B4B"/>
    <w:rPr>
      <w:rFonts w:ascii="Times New Roman" w:eastAsia="Times New Roman" w:hAnsi="Times New Roman" w:cs="Times New Roman"/>
      <w:b/>
      <w:bCs/>
      <w:sz w:val="20"/>
      <w:szCs w:val="20"/>
      <w:lang w:val="en-GB"/>
    </w:rPr>
  </w:style>
  <w:style w:type="character" w:styleId="Hipersaitas">
    <w:name w:val="Hyperlink"/>
    <w:basedOn w:val="Numatytasispastraiposriftas"/>
    <w:uiPriority w:val="99"/>
    <w:unhideWhenUsed/>
    <w:rsid w:val="005B0419"/>
    <w:rPr>
      <w:color w:val="0000FF" w:themeColor="hyperlink"/>
      <w:u w:val="single"/>
    </w:rPr>
  </w:style>
  <w:style w:type="paragraph" w:styleId="Betarp">
    <w:name w:val="No Spacing"/>
    <w:uiPriority w:val="1"/>
    <w:qFormat/>
    <w:rsid w:val="00BF7D9C"/>
    <w:pPr>
      <w:overflowPunct w:val="0"/>
      <w:autoSpaceDE w:val="0"/>
      <w:autoSpaceDN w:val="0"/>
      <w:adjustRightInd w:val="0"/>
      <w:spacing w:after="0" w:line="240" w:lineRule="auto"/>
    </w:pPr>
    <w:rPr>
      <w:rFonts w:ascii="Times New Roman" w:eastAsia="Times New Roman" w:hAnsi="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5783077">
      <w:bodyDiv w:val="1"/>
      <w:marLeft w:val="0"/>
      <w:marRight w:val="0"/>
      <w:marTop w:val="0"/>
      <w:marBottom w:val="0"/>
      <w:divBdr>
        <w:top w:val="none" w:sz="0" w:space="0" w:color="auto"/>
        <w:left w:val="none" w:sz="0" w:space="0" w:color="auto"/>
        <w:bottom w:val="none" w:sz="0" w:space="0" w:color="auto"/>
        <w:right w:val="none" w:sz="0" w:space="0" w:color="auto"/>
      </w:divBdr>
    </w:div>
    <w:div w:id="406615281">
      <w:bodyDiv w:val="1"/>
      <w:marLeft w:val="0"/>
      <w:marRight w:val="0"/>
      <w:marTop w:val="0"/>
      <w:marBottom w:val="0"/>
      <w:divBdr>
        <w:top w:val="none" w:sz="0" w:space="0" w:color="auto"/>
        <w:left w:val="none" w:sz="0" w:space="0" w:color="auto"/>
        <w:bottom w:val="none" w:sz="0" w:space="0" w:color="auto"/>
        <w:right w:val="none" w:sz="0" w:space="0" w:color="auto"/>
      </w:divBdr>
    </w:div>
    <w:div w:id="606082648">
      <w:bodyDiv w:val="1"/>
      <w:marLeft w:val="0"/>
      <w:marRight w:val="0"/>
      <w:marTop w:val="0"/>
      <w:marBottom w:val="0"/>
      <w:divBdr>
        <w:top w:val="none" w:sz="0" w:space="0" w:color="auto"/>
        <w:left w:val="none" w:sz="0" w:space="0" w:color="auto"/>
        <w:bottom w:val="none" w:sz="0" w:space="0" w:color="auto"/>
        <w:right w:val="none" w:sz="0" w:space="0" w:color="auto"/>
      </w:divBdr>
    </w:div>
    <w:div w:id="945043115">
      <w:bodyDiv w:val="1"/>
      <w:marLeft w:val="0"/>
      <w:marRight w:val="0"/>
      <w:marTop w:val="0"/>
      <w:marBottom w:val="0"/>
      <w:divBdr>
        <w:top w:val="none" w:sz="0" w:space="0" w:color="auto"/>
        <w:left w:val="none" w:sz="0" w:space="0" w:color="auto"/>
        <w:bottom w:val="none" w:sz="0" w:space="0" w:color="auto"/>
        <w:right w:val="none" w:sz="0" w:space="0" w:color="auto"/>
      </w:divBdr>
    </w:div>
    <w:div w:id="951014366">
      <w:bodyDiv w:val="1"/>
      <w:marLeft w:val="0"/>
      <w:marRight w:val="0"/>
      <w:marTop w:val="0"/>
      <w:marBottom w:val="0"/>
      <w:divBdr>
        <w:top w:val="none" w:sz="0" w:space="0" w:color="auto"/>
        <w:left w:val="none" w:sz="0" w:space="0" w:color="auto"/>
        <w:bottom w:val="none" w:sz="0" w:space="0" w:color="auto"/>
        <w:right w:val="none" w:sz="0" w:space="0" w:color="auto"/>
      </w:divBdr>
    </w:div>
    <w:div w:id="965813599">
      <w:bodyDiv w:val="1"/>
      <w:marLeft w:val="0"/>
      <w:marRight w:val="0"/>
      <w:marTop w:val="0"/>
      <w:marBottom w:val="0"/>
      <w:divBdr>
        <w:top w:val="none" w:sz="0" w:space="0" w:color="auto"/>
        <w:left w:val="none" w:sz="0" w:space="0" w:color="auto"/>
        <w:bottom w:val="none" w:sz="0" w:space="0" w:color="auto"/>
        <w:right w:val="none" w:sz="0" w:space="0" w:color="auto"/>
      </w:divBdr>
    </w:div>
    <w:div w:id="1116681241">
      <w:bodyDiv w:val="1"/>
      <w:marLeft w:val="0"/>
      <w:marRight w:val="0"/>
      <w:marTop w:val="0"/>
      <w:marBottom w:val="0"/>
      <w:divBdr>
        <w:top w:val="none" w:sz="0" w:space="0" w:color="auto"/>
        <w:left w:val="none" w:sz="0" w:space="0" w:color="auto"/>
        <w:bottom w:val="none" w:sz="0" w:space="0" w:color="auto"/>
        <w:right w:val="none" w:sz="0" w:space="0" w:color="auto"/>
      </w:divBdr>
    </w:div>
    <w:div w:id="1704986099">
      <w:bodyDiv w:val="1"/>
      <w:marLeft w:val="0"/>
      <w:marRight w:val="0"/>
      <w:marTop w:val="0"/>
      <w:marBottom w:val="0"/>
      <w:divBdr>
        <w:top w:val="none" w:sz="0" w:space="0" w:color="auto"/>
        <w:left w:val="none" w:sz="0" w:space="0" w:color="auto"/>
        <w:bottom w:val="none" w:sz="0" w:space="0" w:color="auto"/>
        <w:right w:val="none" w:sz="0" w:space="0" w:color="auto"/>
      </w:divBdr>
    </w:div>
    <w:div w:id="1867594845">
      <w:bodyDiv w:val="1"/>
      <w:marLeft w:val="0"/>
      <w:marRight w:val="0"/>
      <w:marTop w:val="0"/>
      <w:marBottom w:val="0"/>
      <w:divBdr>
        <w:top w:val="none" w:sz="0" w:space="0" w:color="auto"/>
        <w:left w:val="none" w:sz="0" w:space="0" w:color="auto"/>
        <w:bottom w:val="none" w:sz="0" w:space="0" w:color="auto"/>
        <w:right w:val="none" w:sz="0" w:space="0" w:color="auto"/>
      </w:divBdr>
    </w:div>
    <w:div w:id="1875267296">
      <w:bodyDiv w:val="1"/>
      <w:marLeft w:val="0"/>
      <w:marRight w:val="0"/>
      <w:marTop w:val="0"/>
      <w:marBottom w:val="0"/>
      <w:divBdr>
        <w:top w:val="none" w:sz="0" w:space="0" w:color="auto"/>
        <w:left w:val="none" w:sz="0" w:space="0" w:color="auto"/>
        <w:bottom w:val="none" w:sz="0" w:space="0" w:color="auto"/>
        <w:right w:val="none" w:sz="0" w:space="0" w:color="auto"/>
      </w:divBdr>
    </w:div>
    <w:div w:id="20906136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zodynas.lt/terminu-zodynas/S/savo"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zodynas.lt/terminu-zodynas/S/savo"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F1EEB03-AA49-4EDD-B841-344D369A01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TotalTime>
  <Pages>4</Pages>
  <Words>4542</Words>
  <Characters>2589</Characters>
  <Application>Microsoft Office Word</Application>
  <DocSecurity>0</DocSecurity>
  <Lines>21</Lines>
  <Paragraphs>14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7117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Vilma Zaukaitė</dc:creator>
  <cp:lastModifiedBy>Kornelija Gliebkaitė</cp:lastModifiedBy>
  <cp:revision>45</cp:revision>
  <cp:lastPrinted>2022-12-28T06:21:00Z</cp:lastPrinted>
  <dcterms:created xsi:type="dcterms:W3CDTF">2025-04-29T14:11:00Z</dcterms:created>
  <dcterms:modified xsi:type="dcterms:W3CDTF">2026-04-14T12:54:00Z</dcterms:modified>
</cp:coreProperties>
</file>